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3B949C" w14:textId="77777777" w:rsidR="00EF22BF" w:rsidRPr="00F130D3" w:rsidRDefault="00EF22BF" w:rsidP="00306D4C">
      <w:pPr>
        <w:pStyle w:val="Heading5"/>
        <w:spacing w:before="120" w:after="120"/>
        <w:rPr>
          <w:rFonts w:asciiTheme="minorHAnsi" w:hAnsiTheme="minorHAnsi" w:cstheme="minorHAnsi"/>
          <w:b/>
          <w:bCs/>
          <w:caps w:val="0"/>
          <w:sz w:val="44"/>
          <w:szCs w:val="44"/>
        </w:rPr>
      </w:pPr>
      <w:proofErr w:type="spellStart"/>
      <w:r w:rsidRPr="00F130D3">
        <w:rPr>
          <w:rFonts w:asciiTheme="minorHAnsi" w:hAnsiTheme="minorHAnsi" w:cstheme="minorHAnsi"/>
          <w:caps w:val="0"/>
          <w:sz w:val="44"/>
          <w:szCs w:val="44"/>
        </w:rPr>
        <w:t>cOAlition</w:t>
      </w:r>
      <w:proofErr w:type="spellEnd"/>
      <w:r w:rsidRPr="00F130D3">
        <w:rPr>
          <w:rFonts w:asciiTheme="minorHAnsi" w:hAnsiTheme="minorHAnsi" w:cstheme="minorHAnsi"/>
          <w:caps w:val="0"/>
          <w:sz w:val="44"/>
          <w:szCs w:val="44"/>
        </w:rPr>
        <w:t xml:space="preserve"> S</w:t>
      </w:r>
    </w:p>
    <w:p w14:paraId="59C0CE41" w14:textId="77777777" w:rsidR="00EF22BF" w:rsidRPr="00966B06" w:rsidRDefault="00EF22BF" w:rsidP="00EF22BF">
      <w:pPr>
        <w:pStyle w:val="Heading4"/>
        <w:rPr>
          <w:sz w:val="40"/>
          <w:szCs w:val="40"/>
        </w:rPr>
      </w:pPr>
      <w:r w:rsidRPr="00966B06">
        <w:rPr>
          <w:sz w:val="40"/>
          <w:szCs w:val="40"/>
        </w:rPr>
        <w:t>Making full and immediate Open Access a reality</w:t>
      </w:r>
    </w:p>
    <w:p w14:paraId="54B58C8C" w14:textId="1BF48C03" w:rsidR="00EF22BF" w:rsidRDefault="00936044" w:rsidP="00EF22BF">
      <w:pPr>
        <w:pStyle w:val="Heading1"/>
        <w:spacing w:before="840" w:after="360"/>
      </w:pPr>
      <w:r w:rsidRPr="00936044">
        <w:t xml:space="preserve">Consulting the research community on </w:t>
      </w:r>
      <w:proofErr w:type="spellStart"/>
      <w:r w:rsidRPr="00936044">
        <w:t>cOAlition</w:t>
      </w:r>
      <w:proofErr w:type="spellEnd"/>
      <w:r w:rsidRPr="00936044">
        <w:t xml:space="preserve"> S’s “Towards Responsible Publishing” proposal: an Invitation to Tender (ITT) to support this </w:t>
      </w:r>
      <w:r w:rsidR="00EA2BF4" w:rsidRPr="00936044">
        <w:t>initiative.</w:t>
      </w:r>
    </w:p>
    <w:p w14:paraId="70492284" w14:textId="0A49958D" w:rsidR="00377177" w:rsidRPr="00377177" w:rsidRDefault="00377177" w:rsidP="00377177">
      <w:pPr>
        <w:rPr>
          <w:b/>
          <w:bCs/>
        </w:rPr>
      </w:pPr>
      <w:r w:rsidRPr="00377177">
        <w:rPr>
          <w:b/>
          <w:bCs/>
        </w:rPr>
        <w:t>Deadline for applications: Monday, 4</w:t>
      </w:r>
      <w:r w:rsidRPr="0031178D">
        <w:rPr>
          <w:b/>
          <w:bCs/>
          <w:vertAlign w:val="superscript"/>
        </w:rPr>
        <w:t>th</w:t>
      </w:r>
      <w:r w:rsidR="0031178D">
        <w:rPr>
          <w:b/>
          <w:bCs/>
        </w:rPr>
        <w:t xml:space="preserve"> </w:t>
      </w:r>
      <w:r w:rsidRPr="00377177">
        <w:rPr>
          <w:b/>
          <w:bCs/>
        </w:rPr>
        <w:t>September 2023 at 09.00 CEST</w:t>
      </w:r>
    </w:p>
    <w:p w14:paraId="578A821D" w14:textId="3C6F9B39" w:rsidR="00E13D9B" w:rsidRPr="0031178D" w:rsidRDefault="00936044" w:rsidP="00E13D9B">
      <w:pPr>
        <w:rPr>
          <w:b/>
          <w:bCs/>
          <w:i/>
          <w:iCs/>
        </w:rPr>
      </w:pPr>
      <w:r w:rsidRPr="00936044">
        <w:rPr>
          <w:b/>
          <w:bCs/>
          <w:i/>
          <w:iCs/>
        </w:rPr>
        <w:t xml:space="preserve">The European Science Foundation-Science Connect (ESF-SC), on behalf of </w:t>
      </w:r>
      <w:proofErr w:type="spellStart"/>
      <w:r w:rsidRPr="00936044">
        <w:rPr>
          <w:b/>
          <w:bCs/>
          <w:i/>
          <w:iCs/>
        </w:rPr>
        <w:t>cOAlition</w:t>
      </w:r>
      <w:proofErr w:type="spellEnd"/>
      <w:r w:rsidRPr="00936044">
        <w:rPr>
          <w:b/>
          <w:bCs/>
          <w:i/>
          <w:iCs/>
        </w:rPr>
        <w:t xml:space="preserve"> S, is seeking to engage a third-party contractor to devise and run a large-scale consultation with the research community regarding </w:t>
      </w:r>
      <w:proofErr w:type="spellStart"/>
      <w:r w:rsidRPr="00936044">
        <w:rPr>
          <w:b/>
          <w:bCs/>
          <w:i/>
          <w:iCs/>
        </w:rPr>
        <w:t>cOAlition</w:t>
      </w:r>
      <w:proofErr w:type="spellEnd"/>
      <w:r w:rsidRPr="00936044">
        <w:rPr>
          <w:b/>
          <w:bCs/>
          <w:i/>
          <w:iCs/>
        </w:rPr>
        <w:t xml:space="preserve"> S’s draft proposal, “Towards Responsible Publishing”.</w:t>
      </w:r>
    </w:p>
    <w:p w14:paraId="78221D18" w14:textId="3F2782C0" w:rsidR="00464CE5" w:rsidRPr="007359E2" w:rsidRDefault="002520DB" w:rsidP="007359E2">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1. Overview</w:t>
      </w:r>
    </w:p>
    <w:p w14:paraId="5D352DE8" w14:textId="692AC819" w:rsidR="00936044" w:rsidRPr="00936044" w:rsidRDefault="00936044" w:rsidP="00936044">
      <w:r w:rsidRPr="00936044">
        <w:t>In the five years that have elapsed since the publication of the Plan S principles, the move towards full and immediate Open Access (OA) has become global and irreversible. However, academic publishing practices have not kept up with rapid advances in the way science is performed, openly disseminated and used. In addition, the increasing reliance on Article Processing Charges (APCs) threatens the goal of universal OA because it substitutes a model of paywalls to one where researchers are unable to publish due to high fees.</w:t>
      </w:r>
    </w:p>
    <w:p w14:paraId="142C6B02" w14:textId="77777777" w:rsidR="00936044" w:rsidRPr="00936044" w:rsidRDefault="00936044" w:rsidP="00936044">
      <w:r w:rsidRPr="00936044">
        <w:t>These issues are forcing funders and other stakeholders – especially university libraries who procure publishing services on behalf of their researchers – to re-think how best to deliver Open Access in a responsible, equitable and sustainable way.</w:t>
      </w:r>
    </w:p>
    <w:p w14:paraId="576F943D" w14:textId="77777777" w:rsidR="00936044" w:rsidRPr="00936044" w:rsidRDefault="00936044" w:rsidP="00936044">
      <w:r w:rsidRPr="00936044">
        <w:t xml:space="preserve">With this challenge in mind, </w:t>
      </w:r>
      <w:proofErr w:type="spellStart"/>
      <w:r w:rsidRPr="00936044">
        <w:t>cOAlition</w:t>
      </w:r>
      <w:proofErr w:type="spellEnd"/>
      <w:r w:rsidRPr="00936044">
        <w:t xml:space="preserve"> S is currently developing a new proposal, provisionally entitled “</w:t>
      </w:r>
      <w:r w:rsidRPr="00936044">
        <w:rPr>
          <w:i/>
          <w:iCs/>
        </w:rPr>
        <w:t>Towards Responsible Publishing</w:t>
      </w:r>
      <w:r w:rsidRPr="00936044">
        <w:t>”.  At the heart of this proposal is a vision to support a community-based communication system fit for open science in the 21st century. Such a system will empower scholars to share the full range of their research outputs and participate in new quality control mechanisms and evaluation standards for these outputs. We believe this approach will ensure rapid, transparent dissemination of high-quality scientific knowledge.</w:t>
      </w:r>
    </w:p>
    <w:p w14:paraId="28A02B8B" w14:textId="77777777" w:rsidR="00936044" w:rsidRPr="00936044" w:rsidRDefault="00936044" w:rsidP="00936044">
      <w:r w:rsidRPr="00936044">
        <w:t xml:space="preserve">However, before any detailed plans are developed regarding the possible implementation of this proposal, we wish to consult with the research community at large.  </w:t>
      </w:r>
      <w:r w:rsidRPr="00936044">
        <w:rPr>
          <w:b/>
          <w:bCs/>
        </w:rPr>
        <w:t>To this end we are seeking support of a contractor to facilitate a consultative process that puts researchers at the forefront, providing them with the opportunity to voice their opinions and contribute to the development of a strategy that serves their needs.</w:t>
      </w:r>
      <w:r w:rsidRPr="00936044">
        <w:t xml:space="preserve"> </w:t>
      </w:r>
    </w:p>
    <w:p w14:paraId="23B348D7" w14:textId="77777777" w:rsidR="00936044" w:rsidRPr="00936044" w:rsidRDefault="00936044" w:rsidP="00936044"/>
    <w:p w14:paraId="465DF1F5" w14:textId="294B5E98" w:rsidR="00936044" w:rsidRPr="00936044" w:rsidRDefault="00936044" w:rsidP="00936044">
      <w:r w:rsidRPr="00936044">
        <w:lastRenderedPageBreak/>
        <w:t>Specifically, the overarching aims of this consultation are to:</w:t>
      </w:r>
    </w:p>
    <w:p w14:paraId="6528C277" w14:textId="77777777" w:rsidR="00936044" w:rsidRDefault="00936044" w:rsidP="00936044">
      <w:pPr>
        <w:numPr>
          <w:ilvl w:val="0"/>
          <w:numId w:val="53"/>
        </w:numPr>
      </w:pPr>
      <w:r w:rsidRPr="00936044">
        <w:t xml:space="preserve">determine to what extent the vision, mission and objectives set out in the draft proposal serve the needs of the global research community – including researchers who are funded by </w:t>
      </w:r>
      <w:proofErr w:type="spellStart"/>
      <w:r w:rsidRPr="00936044">
        <w:t>cOAlition</w:t>
      </w:r>
      <w:proofErr w:type="spellEnd"/>
      <w:r w:rsidRPr="00936044">
        <w:t xml:space="preserve"> S funders and those who are not;</w:t>
      </w:r>
    </w:p>
    <w:p w14:paraId="122B7CC3" w14:textId="77777777" w:rsidR="00936044" w:rsidRDefault="00936044" w:rsidP="00936044">
      <w:pPr>
        <w:numPr>
          <w:ilvl w:val="0"/>
          <w:numId w:val="53"/>
        </w:numPr>
      </w:pPr>
      <w:r w:rsidRPr="00936044">
        <w:t>understand how the “</w:t>
      </w:r>
      <w:r w:rsidRPr="00936044">
        <w:rPr>
          <w:i/>
          <w:iCs/>
        </w:rPr>
        <w:t>Towards Responsible Publishing</w:t>
      </w:r>
      <w:r w:rsidRPr="00936044">
        <w:t>” proposal might be modified or refined to ensure it resonates with the needs and aspirations of the research community and consequently garner broader support and adoption;</w:t>
      </w:r>
    </w:p>
    <w:p w14:paraId="28552BA0" w14:textId="1230697F" w:rsidR="00936044" w:rsidRDefault="00936044" w:rsidP="00936044">
      <w:pPr>
        <w:numPr>
          <w:ilvl w:val="0"/>
          <w:numId w:val="53"/>
        </w:numPr>
      </w:pPr>
      <w:r w:rsidRPr="00936044">
        <w:t xml:space="preserve">identify in the draft proposal any showstoppers or unintended </w:t>
      </w:r>
      <w:r w:rsidRPr="00936044">
        <w:t>consequences and</w:t>
      </w:r>
      <w:r w:rsidRPr="00936044">
        <w:t xml:space="preserve"> propose proactive measures to mitigate them, ensuring a successful implementation;</w:t>
      </w:r>
    </w:p>
    <w:p w14:paraId="33FC6C61" w14:textId="7D6860C4" w:rsidR="00936044" w:rsidRPr="00936044" w:rsidRDefault="00936044" w:rsidP="00936044">
      <w:pPr>
        <w:numPr>
          <w:ilvl w:val="0"/>
          <w:numId w:val="53"/>
        </w:numPr>
      </w:pPr>
      <w:r w:rsidRPr="00936044">
        <w:t>ascertain whether (and if so, to what extent) the existing scholarly communication infrastructure can support this proposal; if it cannot, identify areas where research funders and others should best direct their funding to strengthen the infrastructure.</w:t>
      </w:r>
    </w:p>
    <w:p w14:paraId="422F1BA4" w14:textId="77777777" w:rsidR="00936044" w:rsidRPr="00936044" w:rsidRDefault="00936044" w:rsidP="00936044">
      <w:r w:rsidRPr="00936044">
        <w:t xml:space="preserve">Once the consultation has been completed, the appointed contractor(s) will be required to analyse the outcomes and make recommendations to the </w:t>
      </w:r>
      <w:proofErr w:type="spellStart"/>
      <w:r w:rsidRPr="00936044">
        <w:t>cOAlition</w:t>
      </w:r>
      <w:proofErr w:type="spellEnd"/>
      <w:r w:rsidRPr="00936044">
        <w:t xml:space="preserve"> S leadership.  These recommendations must focus on how the proposal could be further developed to maximise its chances of success, and ultimately help to deliver an open, scholar-led communication ecosystem that removes barriers to participation for the benefit of science and society.</w:t>
      </w:r>
    </w:p>
    <w:p w14:paraId="68A0A89C" w14:textId="77777777" w:rsidR="00936044" w:rsidRPr="00936044" w:rsidRDefault="00936044" w:rsidP="00936044">
      <w:proofErr w:type="spellStart"/>
      <w:r w:rsidRPr="00936044">
        <w:t>cOAlition</w:t>
      </w:r>
      <w:proofErr w:type="spellEnd"/>
      <w:r w:rsidRPr="00936044">
        <w:t xml:space="preserve"> S will publish the </w:t>
      </w:r>
      <w:r w:rsidRPr="00936044">
        <w:rPr>
          <w:i/>
          <w:iCs/>
        </w:rPr>
        <w:t>Towards Responsible Publishing</w:t>
      </w:r>
      <w:r w:rsidRPr="00936044">
        <w:t xml:space="preserve"> proposal once the appointed contractor(s) has a mechanism in place for gathering feedback.  Shortlisted suppliers will also be sent a copy of the working draft, ahead of the interviews scheduled for 13</w:t>
      </w:r>
      <w:r w:rsidRPr="00936044">
        <w:rPr>
          <w:vertAlign w:val="superscript"/>
        </w:rPr>
        <w:t>th</w:t>
      </w:r>
      <w:r w:rsidRPr="00936044">
        <w:t xml:space="preserve"> September 2023.</w:t>
      </w:r>
    </w:p>
    <w:p w14:paraId="7621FE71" w14:textId="77777777" w:rsidR="00936044" w:rsidRPr="00936044" w:rsidRDefault="00936044" w:rsidP="00936044">
      <w:r w:rsidRPr="00936044">
        <w:t xml:space="preserve">This document outlines the key tasks the successful contractor must undertake, the deliverables, and a project timeline.  Given the size and global nature of the research community, some guidance is also provided on the level of engagement that we seek. </w:t>
      </w:r>
    </w:p>
    <w:p w14:paraId="1DE1BC19" w14:textId="2DA8520F" w:rsidR="00936044" w:rsidRPr="00936044" w:rsidRDefault="00936044" w:rsidP="00936044">
      <w:r w:rsidRPr="00936044">
        <w:t>Those who wish to apply for this contract, must use the response grid</w:t>
      </w:r>
      <w:r>
        <w:t xml:space="preserve"> set out in</w:t>
      </w:r>
      <w:r w:rsidRPr="00936044">
        <w:t xml:space="preserve"> </w:t>
      </w:r>
      <w:r w:rsidRPr="00936044">
        <w:rPr>
          <w:b/>
          <w:bCs/>
        </w:rPr>
        <w:t>Annex A</w:t>
      </w:r>
      <w:r w:rsidRPr="00936044">
        <w:t>.</w:t>
      </w:r>
    </w:p>
    <w:p w14:paraId="6B22BB55" w14:textId="0A5F0DEC" w:rsidR="00036402" w:rsidRDefault="00936044" w:rsidP="00936044">
      <w:r w:rsidRPr="00936044">
        <w:t>Applications must be sent to Nora Papp-Le Roy (</w:t>
      </w:r>
      <w:hyperlink r:id="rId10">
        <w:r w:rsidRPr="00936044">
          <w:rPr>
            <w:rStyle w:val="Hyperlink"/>
          </w:rPr>
          <w:t>npappleroy@esf.org</w:t>
        </w:r>
      </w:hyperlink>
      <w:r w:rsidRPr="00936044">
        <w:t xml:space="preserve">) </w:t>
      </w:r>
      <w:r w:rsidRPr="00936044">
        <w:rPr>
          <w:b/>
          <w:bCs/>
        </w:rPr>
        <w:t>by 09.00 CEST on Monday the 4th September 2023.</w:t>
      </w:r>
    </w:p>
    <w:p w14:paraId="4C315EF7" w14:textId="6AE2658F" w:rsidR="00464CE5" w:rsidRPr="00464CE5" w:rsidRDefault="00C309FC" w:rsidP="00444A46">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2. </w:t>
      </w:r>
      <w:r w:rsidR="00936044" w:rsidRPr="00936044">
        <w:rPr>
          <w:rFonts w:asciiTheme="minorHAnsi" w:eastAsiaTheme="minorHAnsi" w:hAnsiTheme="minorHAnsi" w:cstheme="minorBidi"/>
          <w:sz w:val="28"/>
          <w:szCs w:val="28"/>
        </w:rPr>
        <w:t xml:space="preserve">Consulting the research community on </w:t>
      </w:r>
      <w:proofErr w:type="spellStart"/>
      <w:r w:rsidR="00936044" w:rsidRPr="00936044">
        <w:rPr>
          <w:rFonts w:asciiTheme="minorHAnsi" w:eastAsiaTheme="minorHAnsi" w:hAnsiTheme="minorHAnsi" w:cstheme="minorBidi"/>
          <w:sz w:val="28"/>
          <w:szCs w:val="28"/>
        </w:rPr>
        <w:t>cOAlition</w:t>
      </w:r>
      <w:proofErr w:type="spellEnd"/>
      <w:r w:rsidR="00936044" w:rsidRPr="00936044">
        <w:rPr>
          <w:rFonts w:asciiTheme="minorHAnsi" w:eastAsiaTheme="minorHAnsi" w:hAnsiTheme="minorHAnsi" w:cstheme="minorBidi"/>
          <w:sz w:val="28"/>
          <w:szCs w:val="28"/>
        </w:rPr>
        <w:t xml:space="preserve"> S’s “Towards Responsible Publishing” proposal: key tasks</w:t>
      </w:r>
    </w:p>
    <w:p w14:paraId="3A66F5BE" w14:textId="407CA336" w:rsidR="00936044" w:rsidRPr="00936044" w:rsidRDefault="00936044" w:rsidP="00936044">
      <w:pPr>
        <w:spacing w:after="0" w:line="276" w:lineRule="auto"/>
        <w:rPr>
          <w:rFonts w:cs="Calibri"/>
          <w:color w:val="000000" w:themeColor="text1"/>
          <w:lang w:val="en"/>
        </w:rPr>
      </w:pPr>
      <w:r w:rsidRPr="00936044">
        <w:rPr>
          <w:rFonts w:cs="Calibri"/>
          <w:color w:val="000000" w:themeColor="text1"/>
          <w:lang w:val="en"/>
        </w:rPr>
        <w:t xml:space="preserve">The European Science Foundation -Science Connect (ESF-SC), on behalf of </w:t>
      </w:r>
      <w:proofErr w:type="spellStart"/>
      <w:r w:rsidRPr="00936044">
        <w:rPr>
          <w:rFonts w:cs="Calibri"/>
          <w:color w:val="000000" w:themeColor="text1"/>
          <w:lang w:val="en"/>
        </w:rPr>
        <w:t>cOAlition</w:t>
      </w:r>
      <w:proofErr w:type="spellEnd"/>
      <w:r w:rsidRPr="00936044">
        <w:rPr>
          <w:rFonts w:cs="Calibri"/>
          <w:color w:val="000000" w:themeColor="text1"/>
          <w:lang w:val="en"/>
        </w:rPr>
        <w:t xml:space="preserve"> S, wishes to engage a contractor to devise and run a large-scale consultation exercise with the research community at large, regarding </w:t>
      </w:r>
      <w:proofErr w:type="spellStart"/>
      <w:r w:rsidRPr="00936044">
        <w:rPr>
          <w:rFonts w:cs="Calibri"/>
          <w:color w:val="000000" w:themeColor="text1"/>
          <w:lang w:val="en"/>
        </w:rPr>
        <w:t>cOAlition</w:t>
      </w:r>
      <w:proofErr w:type="spellEnd"/>
      <w:r w:rsidRPr="00936044">
        <w:rPr>
          <w:rFonts w:cs="Calibri"/>
          <w:color w:val="000000" w:themeColor="text1"/>
          <w:lang w:val="en"/>
        </w:rPr>
        <w:t xml:space="preserve"> S’s draft proposal, “Towards Responsible Publishing”.  </w:t>
      </w:r>
    </w:p>
    <w:p w14:paraId="2E82769A" w14:textId="1AEE40C2" w:rsidR="0031178D" w:rsidRDefault="00936044" w:rsidP="00936044">
      <w:pPr>
        <w:spacing w:after="0" w:line="276" w:lineRule="auto"/>
        <w:rPr>
          <w:rFonts w:cs="Calibri"/>
          <w:color w:val="000000" w:themeColor="text1"/>
        </w:rPr>
      </w:pPr>
      <w:r w:rsidRPr="00936044">
        <w:rPr>
          <w:rFonts w:cs="Calibri"/>
          <w:color w:val="000000" w:themeColor="text1"/>
          <w:lang w:val="en"/>
        </w:rPr>
        <w:t>Specifically, the contractor must:</w:t>
      </w:r>
    </w:p>
    <w:p w14:paraId="08D6A750" w14:textId="6EDA9E5D" w:rsidR="00936044" w:rsidRDefault="00936044" w:rsidP="003C20F3">
      <w:pPr>
        <w:pStyle w:val="ListParagraph"/>
        <w:numPr>
          <w:ilvl w:val="0"/>
          <w:numId w:val="39"/>
        </w:numPr>
        <w:spacing w:before="120" w:after="120" w:line="259" w:lineRule="auto"/>
        <w:contextualSpacing w:val="0"/>
        <w:rPr>
          <w:rFonts w:cs="Calibri"/>
          <w:color w:val="000000" w:themeColor="text1"/>
        </w:rPr>
      </w:pPr>
      <w:r>
        <w:rPr>
          <w:rFonts w:cs="Calibri"/>
          <w:color w:val="000000" w:themeColor="text1"/>
        </w:rPr>
        <w:t>D</w:t>
      </w:r>
      <w:r w:rsidRPr="003D589A">
        <w:rPr>
          <w:rFonts w:cs="Calibri"/>
          <w:color w:val="000000" w:themeColor="text1"/>
        </w:rPr>
        <w:t>ev</w:t>
      </w:r>
      <w:r>
        <w:rPr>
          <w:rFonts w:cs="Calibri"/>
          <w:color w:val="000000" w:themeColor="text1"/>
        </w:rPr>
        <w:t xml:space="preserve">ise </w:t>
      </w:r>
      <w:r w:rsidRPr="003D589A">
        <w:rPr>
          <w:rFonts w:cs="Calibri"/>
          <w:color w:val="000000" w:themeColor="text1"/>
        </w:rPr>
        <w:t>a</w:t>
      </w:r>
      <w:r>
        <w:rPr>
          <w:rFonts w:cs="Calibri"/>
          <w:color w:val="000000" w:themeColor="text1"/>
        </w:rPr>
        <w:t xml:space="preserve">nd implement a communications/marketing </w:t>
      </w:r>
      <w:r w:rsidRPr="003D589A">
        <w:rPr>
          <w:rFonts w:cs="Calibri"/>
          <w:color w:val="000000" w:themeColor="text1"/>
        </w:rPr>
        <w:t xml:space="preserve">strategy to reach </w:t>
      </w:r>
      <w:r>
        <w:rPr>
          <w:rFonts w:cs="Calibri"/>
          <w:color w:val="000000" w:themeColor="text1"/>
        </w:rPr>
        <w:t xml:space="preserve">a broad, diverse and representative subset of </w:t>
      </w:r>
      <w:r w:rsidRPr="003D589A">
        <w:rPr>
          <w:rFonts w:cs="Calibri"/>
          <w:color w:val="000000" w:themeColor="text1"/>
        </w:rPr>
        <w:t>the global research community</w:t>
      </w:r>
      <w:r>
        <w:rPr>
          <w:rFonts w:cs="Calibri"/>
          <w:color w:val="000000" w:themeColor="text1"/>
        </w:rPr>
        <w:t>, with whom to consult.</w:t>
      </w:r>
    </w:p>
    <w:p w14:paraId="2DDD4DFA" w14:textId="53FA4055" w:rsidR="00936044" w:rsidRDefault="00936044" w:rsidP="003C20F3">
      <w:pPr>
        <w:pStyle w:val="ListParagraph"/>
        <w:numPr>
          <w:ilvl w:val="0"/>
          <w:numId w:val="39"/>
        </w:numPr>
        <w:spacing w:before="120" w:after="120" w:line="259" w:lineRule="auto"/>
        <w:contextualSpacing w:val="0"/>
        <w:rPr>
          <w:rFonts w:cs="Calibri"/>
          <w:color w:val="000000" w:themeColor="text1"/>
        </w:rPr>
      </w:pPr>
      <w:r>
        <w:rPr>
          <w:rFonts w:cs="Calibri"/>
          <w:color w:val="000000" w:themeColor="text1"/>
        </w:rPr>
        <w:lastRenderedPageBreak/>
        <w:t>Run and manage the</w:t>
      </w:r>
      <w:r w:rsidRPr="003D589A">
        <w:rPr>
          <w:rFonts w:cs="Calibri"/>
          <w:color w:val="000000" w:themeColor="text1"/>
        </w:rPr>
        <w:t xml:space="preserve"> consultation</w:t>
      </w:r>
      <w:r>
        <w:rPr>
          <w:rFonts w:cs="Calibri"/>
          <w:color w:val="000000" w:themeColor="text1"/>
        </w:rPr>
        <w:t xml:space="preserve"> exercise, based on the communications/marketing strategy developed in Task 1.</w:t>
      </w:r>
    </w:p>
    <w:p w14:paraId="6972CC03" w14:textId="7532D1FB" w:rsidR="00936044" w:rsidRPr="00936044" w:rsidRDefault="00936044" w:rsidP="003C20F3">
      <w:pPr>
        <w:pStyle w:val="ListParagraph"/>
        <w:numPr>
          <w:ilvl w:val="0"/>
          <w:numId w:val="39"/>
        </w:numPr>
        <w:spacing w:before="120" w:after="120" w:line="259" w:lineRule="auto"/>
        <w:contextualSpacing w:val="0"/>
        <w:rPr>
          <w:rFonts w:cs="Calibri"/>
          <w:color w:val="000000" w:themeColor="text1"/>
        </w:rPr>
      </w:pPr>
      <w:r w:rsidRPr="46BAAF38">
        <w:rPr>
          <w:rFonts w:cs="Calibri"/>
          <w:color w:val="000000" w:themeColor="text1"/>
        </w:rPr>
        <w:t>Organise and run online</w:t>
      </w:r>
      <w:r>
        <w:rPr>
          <w:rFonts w:cs="Calibri"/>
          <w:color w:val="000000" w:themeColor="text1"/>
        </w:rPr>
        <w:t xml:space="preserve"> or in-person</w:t>
      </w:r>
      <w:r w:rsidRPr="46BAAF38">
        <w:rPr>
          <w:rFonts w:cs="Calibri"/>
          <w:color w:val="000000" w:themeColor="text1"/>
        </w:rPr>
        <w:t xml:space="preserve"> meetings </w:t>
      </w:r>
      <w:r w:rsidRPr="5B8872A1">
        <w:rPr>
          <w:rFonts w:cs="Calibri"/>
          <w:color w:val="000000" w:themeColor="text1"/>
        </w:rPr>
        <w:t>carried</w:t>
      </w:r>
      <w:r w:rsidRPr="46BAAF38">
        <w:rPr>
          <w:rFonts w:cs="Calibri"/>
          <w:color w:val="000000" w:themeColor="text1"/>
        </w:rPr>
        <w:t xml:space="preserve"> out as part of this work. </w:t>
      </w:r>
    </w:p>
    <w:p w14:paraId="3AF997D8" w14:textId="1442FE8E" w:rsidR="00936044" w:rsidRDefault="00936044" w:rsidP="003C20F3">
      <w:pPr>
        <w:pStyle w:val="ListParagraph"/>
        <w:numPr>
          <w:ilvl w:val="0"/>
          <w:numId w:val="0"/>
        </w:numPr>
        <w:spacing w:before="120" w:after="120" w:line="259" w:lineRule="auto"/>
        <w:ind w:left="720"/>
        <w:contextualSpacing w:val="0"/>
      </w:pPr>
      <w:r w:rsidRPr="00010F36">
        <w:rPr>
          <w:rFonts w:cs="Calibri"/>
          <w:i/>
          <w:iCs/>
          <w:color w:val="000000" w:themeColor="text1"/>
        </w:rPr>
        <w:t>For example, if the contractor decides to split the work into two discrete elements (as outlined in Section 3, below), then as part of Workstream 1 they would be responsible for suggesting which delegates to invite, setting up and running the appropriate meetings with the relevant stakeholder groups, and recording the outcomes.</w:t>
      </w:r>
    </w:p>
    <w:p w14:paraId="1E054637" w14:textId="692C5331" w:rsidR="00936044" w:rsidRPr="003D589A" w:rsidRDefault="00936044" w:rsidP="003C20F3">
      <w:pPr>
        <w:pStyle w:val="ListParagraph"/>
        <w:numPr>
          <w:ilvl w:val="0"/>
          <w:numId w:val="0"/>
        </w:numPr>
        <w:spacing w:before="120" w:after="120" w:line="259" w:lineRule="auto"/>
        <w:ind w:left="720"/>
        <w:contextualSpacing w:val="0"/>
        <w:rPr>
          <w:rFonts w:cs="Calibri"/>
          <w:color w:val="000000" w:themeColor="text1"/>
        </w:rPr>
      </w:pPr>
      <w:r w:rsidRPr="00010F36">
        <w:rPr>
          <w:rFonts w:cs="Calibri"/>
          <w:i/>
          <w:iCs/>
          <w:color w:val="000000" w:themeColor="text1"/>
        </w:rPr>
        <w:t xml:space="preserve">We assume that all meetings arranged will be held virtually, but the appointed Contractor </w:t>
      </w:r>
      <w:r>
        <w:rPr>
          <w:rFonts w:cs="Calibri"/>
          <w:i/>
          <w:iCs/>
          <w:color w:val="000000" w:themeColor="text1"/>
        </w:rPr>
        <w:t>can suggest an alternative approach</w:t>
      </w:r>
      <w:r>
        <w:rPr>
          <w:rFonts w:cs="Calibri"/>
          <w:color w:val="000000" w:themeColor="text1"/>
        </w:rPr>
        <w:t>.</w:t>
      </w:r>
    </w:p>
    <w:p w14:paraId="4B637004" w14:textId="64807530" w:rsidR="00936044" w:rsidRDefault="00936044" w:rsidP="003C20F3">
      <w:pPr>
        <w:pStyle w:val="ListParagraph"/>
        <w:numPr>
          <w:ilvl w:val="0"/>
          <w:numId w:val="39"/>
        </w:numPr>
        <w:spacing w:before="120" w:after="120" w:line="259" w:lineRule="auto"/>
        <w:contextualSpacing w:val="0"/>
        <w:rPr>
          <w:rFonts w:cs="Calibri"/>
          <w:color w:val="000000" w:themeColor="text1"/>
        </w:rPr>
      </w:pPr>
      <w:r>
        <w:rPr>
          <w:rFonts w:cs="Calibri"/>
          <w:color w:val="000000" w:themeColor="text1"/>
        </w:rPr>
        <w:t>Develop an online survey to solicit the views of the research community and associated stakeholders.</w:t>
      </w:r>
    </w:p>
    <w:p w14:paraId="40CD2098" w14:textId="2F1C8BFA" w:rsidR="00936044" w:rsidRDefault="00936044" w:rsidP="003C20F3">
      <w:pPr>
        <w:pStyle w:val="ListParagraph"/>
        <w:numPr>
          <w:ilvl w:val="0"/>
          <w:numId w:val="39"/>
        </w:numPr>
        <w:spacing w:before="120" w:after="120" w:line="259" w:lineRule="auto"/>
        <w:contextualSpacing w:val="0"/>
        <w:rPr>
          <w:rFonts w:cs="Calibri"/>
          <w:color w:val="000000" w:themeColor="text1"/>
        </w:rPr>
      </w:pPr>
      <w:r w:rsidRPr="46BAAF38">
        <w:rPr>
          <w:rFonts w:cs="Calibri"/>
          <w:color w:val="000000" w:themeColor="text1"/>
        </w:rPr>
        <w:t>Develop all marketing collateral to support the consultation exercise.</w:t>
      </w:r>
      <w:r>
        <w:rPr>
          <w:rFonts w:cs="Calibri"/>
          <w:color w:val="000000" w:themeColor="text1"/>
        </w:rPr>
        <w:t xml:space="preserve"> </w:t>
      </w:r>
    </w:p>
    <w:p w14:paraId="18684A94" w14:textId="77777777" w:rsidR="00936044" w:rsidRPr="00BB225F" w:rsidRDefault="00936044" w:rsidP="003C20F3">
      <w:pPr>
        <w:pStyle w:val="ListParagraph"/>
        <w:numPr>
          <w:ilvl w:val="0"/>
          <w:numId w:val="39"/>
        </w:numPr>
        <w:spacing w:before="120" w:after="120" w:line="259" w:lineRule="auto"/>
        <w:contextualSpacing w:val="0"/>
        <w:rPr>
          <w:rFonts w:cs="Calibri"/>
          <w:color w:val="000000" w:themeColor="text1"/>
        </w:rPr>
      </w:pPr>
      <w:r>
        <w:rPr>
          <w:rFonts w:cs="Calibri"/>
          <w:color w:val="000000" w:themeColor="text1"/>
          <w:lang w:val="en"/>
        </w:rPr>
        <w:t xml:space="preserve">Produce a report, highlighting the key outcomes from this consultation exercise and a set of recommendations that </w:t>
      </w:r>
      <w:r w:rsidRPr="00C9087A">
        <w:rPr>
          <w:rStyle w:val="normaltextrun"/>
          <w:rFonts w:cs="Calibri"/>
        </w:rPr>
        <w:t xml:space="preserve">focus on how the </w:t>
      </w:r>
      <w:r>
        <w:rPr>
          <w:rStyle w:val="normaltextrun"/>
          <w:rFonts w:cs="Calibri"/>
        </w:rPr>
        <w:t>proposal</w:t>
      </w:r>
      <w:r w:rsidRPr="00C9087A">
        <w:rPr>
          <w:rStyle w:val="normaltextrun"/>
          <w:rFonts w:cs="Calibri"/>
        </w:rPr>
        <w:t xml:space="preserve"> </w:t>
      </w:r>
      <w:r>
        <w:rPr>
          <w:rStyle w:val="normaltextrun"/>
          <w:rFonts w:cs="Calibri"/>
        </w:rPr>
        <w:t>should</w:t>
      </w:r>
      <w:r w:rsidRPr="00C9087A">
        <w:rPr>
          <w:rStyle w:val="normaltextrun"/>
          <w:rFonts w:cs="Calibri"/>
        </w:rPr>
        <w:t xml:space="preserve"> be </w:t>
      </w:r>
      <w:r>
        <w:rPr>
          <w:rStyle w:val="normaltextrun"/>
          <w:rFonts w:cs="Calibri"/>
        </w:rPr>
        <w:t>further developed</w:t>
      </w:r>
      <w:r w:rsidRPr="00C9087A">
        <w:rPr>
          <w:rStyle w:val="normaltextrun"/>
          <w:rFonts w:cs="Calibri"/>
        </w:rPr>
        <w:t xml:space="preserve"> to maximise its chances of success, and ultimately help to deliver an </w:t>
      </w:r>
      <w:r w:rsidRPr="00C9087A">
        <w:rPr>
          <w:rStyle w:val="normaltextrun"/>
          <w:rFonts w:cs="Calibri"/>
          <w:color w:val="212121"/>
          <w:shd w:val="clear" w:color="auto" w:fill="FFFFFF"/>
        </w:rPr>
        <w:t xml:space="preserve">open, scholar-led communication </w:t>
      </w:r>
      <w:r w:rsidRPr="00BB225F">
        <w:rPr>
          <w:rStyle w:val="normaltextrun"/>
          <w:rFonts w:cs="Calibri"/>
          <w:color w:val="212121"/>
          <w:shd w:val="clear" w:color="auto" w:fill="FFFFFF"/>
        </w:rPr>
        <w:t xml:space="preserve">ecosystem that removes barriers to participation for the benefit of science and society. </w:t>
      </w:r>
    </w:p>
    <w:p w14:paraId="62C8BB2C" w14:textId="0AD5D643" w:rsidR="00946EEB" w:rsidRPr="002675C3" w:rsidRDefault="00936044" w:rsidP="002675C3">
      <w:pPr>
        <w:rPr>
          <w:rFonts w:cs="Calibri"/>
          <w:color w:val="000000" w:themeColor="text1"/>
        </w:rPr>
      </w:pPr>
      <w:r w:rsidRPr="46BAAF38">
        <w:rPr>
          <w:i/>
          <w:iCs/>
        </w:rPr>
        <w:t xml:space="preserve">Note: We plan to publish the draft </w:t>
      </w:r>
      <w:r>
        <w:rPr>
          <w:i/>
          <w:iCs/>
        </w:rPr>
        <w:t>proposal</w:t>
      </w:r>
      <w:r w:rsidRPr="46BAAF38">
        <w:rPr>
          <w:i/>
          <w:iCs/>
        </w:rPr>
        <w:t xml:space="preserve"> </w:t>
      </w:r>
      <w:r>
        <w:rPr>
          <w:i/>
          <w:iCs/>
        </w:rPr>
        <w:t>in Autumn 2023, once the contractor appointed to support this consultation has a mechanism in place to receive feedback</w:t>
      </w:r>
      <w:r w:rsidRPr="4D60DC69">
        <w:rPr>
          <w:i/>
          <w:iCs/>
        </w:rPr>
        <w:t>.</w:t>
      </w:r>
    </w:p>
    <w:p w14:paraId="2BD693FA" w14:textId="3A70A690" w:rsidR="0001407B" w:rsidRPr="00464CE5" w:rsidRDefault="0001407B" w:rsidP="0001407B">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3. </w:t>
      </w:r>
      <w:r w:rsidR="002675C3">
        <w:rPr>
          <w:rFonts w:asciiTheme="minorHAnsi" w:eastAsiaTheme="minorHAnsi" w:hAnsiTheme="minorHAnsi" w:cstheme="minorBidi"/>
          <w:sz w:val="28"/>
          <w:szCs w:val="28"/>
        </w:rPr>
        <w:t>Approach</w:t>
      </w:r>
    </w:p>
    <w:p w14:paraId="5E63999A" w14:textId="77777777" w:rsidR="002675C3" w:rsidRDefault="002675C3" w:rsidP="002675C3">
      <w:pPr>
        <w:spacing w:after="0" w:line="276" w:lineRule="auto"/>
        <w:rPr>
          <w:rFonts w:cs="Calibri"/>
          <w:color w:val="000000" w:themeColor="text1"/>
        </w:rPr>
      </w:pPr>
      <w:r w:rsidRPr="46BAAF38">
        <w:rPr>
          <w:rFonts w:cs="Calibri"/>
          <w:color w:val="000000" w:themeColor="text1"/>
        </w:rPr>
        <w:t xml:space="preserve">Although the appointed contractor will be required to develop the </w:t>
      </w:r>
      <w:r w:rsidRPr="32D9D4F7">
        <w:rPr>
          <w:rFonts w:cs="Calibri"/>
          <w:color w:val="000000" w:themeColor="text1"/>
        </w:rPr>
        <w:t xml:space="preserve">most effective </w:t>
      </w:r>
      <w:r w:rsidRPr="46BAAF38">
        <w:rPr>
          <w:rFonts w:cs="Calibri"/>
          <w:color w:val="000000" w:themeColor="text1"/>
        </w:rPr>
        <w:t xml:space="preserve">approach </w:t>
      </w:r>
      <w:r w:rsidRPr="32D9D4F7">
        <w:rPr>
          <w:rFonts w:cs="Calibri"/>
          <w:color w:val="000000" w:themeColor="text1"/>
        </w:rPr>
        <w:t>to consult</w:t>
      </w:r>
      <w:r w:rsidRPr="46BAAF38">
        <w:rPr>
          <w:rFonts w:cs="Calibri"/>
          <w:color w:val="000000" w:themeColor="text1"/>
        </w:rPr>
        <w:t xml:space="preserve"> with the research community, one approach which may be worthy of consideration is to split the work into two discrete workstreams, as described below.</w:t>
      </w:r>
    </w:p>
    <w:p w14:paraId="1BFAB7BD" w14:textId="77777777" w:rsidR="002675C3" w:rsidRDefault="002675C3" w:rsidP="002675C3">
      <w:pPr>
        <w:rPr>
          <w:rFonts w:cs="Calibri"/>
          <w:color w:val="000000" w:themeColor="text1"/>
        </w:rPr>
      </w:pPr>
      <w:r>
        <w:rPr>
          <w:rFonts w:cs="Calibri"/>
          <w:color w:val="000000" w:themeColor="text1"/>
        </w:rPr>
        <w:t xml:space="preserve">In </w:t>
      </w:r>
      <w:r>
        <w:rPr>
          <w:rFonts w:cs="Calibri"/>
          <w:b/>
          <w:bCs/>
          <w:color w:val="000000" w:themeColor="text1"/>
        </w:rPr>
        <w:t>W</w:t>
      </w:r>
      <w:r w:rsidRPr="005911FE">
        <w:rPr>
          <w:rFonts w:cs="Calibri"/>
          <w:b/>
          <w:bCs/>
          <w:color w:val="000000" w:themeColor="text1"/>
        </w:rPr>
        <w:t>orkstream 1</w:t>
      </w:r>
      <w:r>
        <w:rPr>
          <w:rFonts w:cs="Calibri"/>
          <w:color w:val="000000" w:themeColor="text1"/>
        </w:rPr>
        <w:t xml:space="preserve">, </w:t>
      </w:r>
      <w:r w:rsidRPr="007D65CE">
        <w:rPr>
          <w:rFonts w:cs="Calibri"/>
          <w:color w:val="000000" w:themeColor="text1"/>
          <w:lang w:val="en-US"/>
        </w:rPr>
        <w:t xml:space="preserve">representatives from the </w:t>
      </w:r>
      <w:r>
        <w:rPr>
          <w:rFonts w:cs="Calibri"/>
          <w:color w:val="000000" w:themeColor="text1"/>
          <w:lang w:val="en-US"/>
        </w:rPr>
        <w:t xml:space="preserve">four </w:t>
      </w:r>
      <w:r w:rsidRPr="007D65CE">
        <w:rPr>
          <w:rFonts w:cs="Calibri"/>
          <w:color w:val="000000" w:themeColor="text1"/>
          <w:lang w:val="en-US"/>
        </w:rPr>
        <w:t xml:space="preserve">groups (identified below) </w:t>
      </w:r>
      <w:r>
        <w:rPr>
          <w:rFonts w:cs="Calibri"/>
          <w:color w:val="000000" w:themeColor="text1"/>
          <w:lang w:val="en-US"/>
        </w:rPr>
        <w:t>could</w:t>
      </w:r>
      <w:r w:rsidRPr="007D65CE">
        <w:rPr>
          <w:rFonts w:cs="Calibri"/>
          <w:color w:val="000000" w:themeColor="text1"/>
          <w:lang w:val="en-US"/>
        </w:rPr>
        <w:t xml:space="preserve"> be invited to join specific online meeting</w:t>
      </w:r>
      <w:r w:rsidRPr="00C46D6B">
        <w:rPr>
          <w:rFonts w:cs="Calibri"/>
          <w:color w:val="000000" w:themeColor="text1"/>
          <w:lang w:val="en-US"/>
        </w:rPr>
        <w:t>(s)</w:t>
      </w:r>
      <w:r w:rsidRPr="007D65CE">
        <w:rPr>
          <w:rFonts w:cs="Calibri"/>
          <w:color w:val="000000" w:themeColor="text1"/>
          <w:lang w:val="en-US"/>
        </w:rPr>
        <w:t xml:space="preserve"> and give their thoughts on the </w:t>
      </w:r>
      <w:r>
        <w:rPr>
          <w:rFonts w:cs="Calibri"/>
          <w:color w:val="000000" w:themeColor="text1"/>
          <w:lang w:val="en-US"/>
        </w:rPr>
        <w:t>proposal</w:t>
      </w:r>
      <w:r w:rsidRPr="007D65CE">
        <w:rPr>
          <w:rFonts w:cs="Calibri"/>
          <w:color w:val="000000" w:themeColor="text1"/>
          <w:lang w:val="en-US"/>
        </w:rPr>
        <w:t xml:space="preserve">, highlighting aspects they like, as well showstoppers or unintended consequences that </w:t>
      </w:r>
      <w:r w:rsidRPr="32D9D4F7">
        <w:rPr>
          <w:rFonts w:cs="Calibri"/>
          <w:color w:val="000000" w:themeColor="text1"/>
          <w:lang w:val="en-US"/>
        </w:rPr>
        <w:t>might not have been</w:t>
      </w:r>
      <w:r w:rsidRPr="007D65CE">
        <w:rPr>
          <w:rFonts w:cs="Calibri"/>
          <w:color w:val="000000" w:themeColor="text1"/>
          <w:lang w:val="en-US"/>
        </w:rPr>
        <w:t xml:space="preserve"> foreseen.</w:t>
      </w:r>
    </w:p>
    <w:p w14:paraId="7C679A9C" w14:textId="77777777" w:rsidR="002675C3" w:rsidRDefault="002675C3" w:rsidP="002675C3">
      <w:pPr>
        <w:rPr>
          <w:rFonts w:cs="Calibri"/>
          <w:color w:val="000000" w:themeColor="text1"/>
        </w:rPr>
      </w:pPr>
      <w:r w:rsidRPr="007D65CE">
        <w:rPr>
          <w:rFonts w:cs="Calibri"/>
          <w:color w:val="000000" w:themeColor="text1"/>
          <w:lang w:val="en-US"/>
        </w:rPr>
        <w:t xml:space="preserve">The </w:t>
      </w:r>
      <w:r>
        <w:rPr>
          <w:rFonts w:cs="Calibri"/>
          <w:color w:val="000000" w:themeColor="text1"/>
          <w:lang w:val="en-US"/>
        </w:rPr>
        <w:t xml:space="preserve">four possible </w:t>
      </w:r>
      <w:r w:rsidRPr="007D65CE">
        <w:rPr>
          <w:rFonts w:cs="Calibri"/>
          <w:color w:val="000000" w:themeColor="text1"/>
          <w:lang w:val="en-US"/>
        </w:rPr>
        <w:t>groups</w:t>
      </w:r>
      <w:r>
        <w:rPr>
          <w:rFonts w:cs="Calibri"/>
          <w:color w:val="000000" w:themeColor="text1"/>
          <w:lang w:val="en-US"/>
        </w:rPr>
        <w:t xml:space="preserve">, along with examples of specific </w:t>
      </w:r>
      <w:proofErr w:type="spellStart"/>
      <w:r>
        <w:rPr>
          <w:rFonts w:cs="Calibri"/>
          <w:color w:val="000000" w:themeColor="text1"/>
          <w:lang w:val="en-US"/>
        </w:rPr>
        <w:t>organisations</w:t>
      </w:r>
      <w:proofErr w:type="spellEnd"/>
      <w:r>
        <w:rPr>
          <w:rFonts w:cs="Calibri"/>
          <w:color w:val="000000" w:themeColor="text1"/>
          <w:lang w:val="en-US"/>
        </w:rPr>
        <w:t xml:space="preserve"> that could be targeted</w:t>
      </w:r>
      <w:r w:rsidRPr="32D9D4F7">
        <w:rPr>
          <w:rFonts w:cs="Calibri"/>
          <w:color w:val="000000" w:themeColor="text1"/>
          <w:lang w:val="en-US"/>
        </w:rPr>
        <w:t>, are detailed below.</w:t>
      </w:r>
      <w:r>
        <w:rPr>
          <w:rFonts w:cs="Calibri"/>
          <w:color w:val="000000" w:themeColor="text1"/>
          <w:lang w:val="en-US"/>
        </w:rPr>
        <w:t xml:space="preserve">  These are provided for information purposes and the appointed contractor will take the lead in determining key groups to target, mindful of the need to solicit input from a global perspective.</w:t>
      </w:r>
    </w:p>
    <w:p w14:paraId="2DA3416B" w14:textId="075E7E1B" w:rsidR="002675C3" w:rsidRPr="002675C3" w:rsidRDefault="002675C3" w:rsidP="002675C3">
      <w:pPr>
        <w:pStyle w:val="ListParagraph"/>
        <w:numPr>
          <w:ilvl w:val="0"/>
          <w:numId w:val="54"/>
        </w:numPr>
        <w:spacing w:before="120" w:after="120" w:line="259" w:lineRule="auto"/>
        <w:ind w:left="714" w:hanging="357"/>
        <w:contextualSpacing w:val="0"/>
        <w:rPr>
          <w:rFonts w:cs="Calibri"/>
          <w:color w:val="000000" w:themeColor="text1"/>
        </w:rPr>
      </w:pPr>
      <w:r w:rsidRPr="007D65CE">
        <w:rPr>
          <w:rFonts w:cs="Calibri"/>
          <w:b/>
          <w:bCs/>
          <w:color w:val="000000" w:themeColor="text1"/>
          <w:lang w:val="en-US"/>
        </w:rPr>
        <w:t>Existing scholar-led service providers</w:t>
      </w:r>
      <w:r w:rsidRPr="007D65CE">
        <w:rPr>
          <w:rFonts w:cs="Calibri"/>
          <w:color w:val="000000" w:themeColor="text1"/>
          <w:lang w:val="en-US"/>
        </w:rPr>
        <w:t xml:space="preserve">, such as Peer Community In (PCI), </w:t>
      </w:r>
      <w:proofErr w:type="spellStart"/>
      <w:r w:rsidRPr="4D60DC69">
        <w:rPr>
          <w:rFonts w:cs="Calibri"/>
          <w:color w:val="000000" w:themeColor="text1"/>
          <w:lang w:val="en-US"/>
        </w:rPr>
        <w:t>ScIELO</w:t>
      </w:r>
      <w:proofErr w:type="spellEnd"/>
      <w:r w:rsidRPr="4D60DC69">
        <w:rPr>
          <w:rFonts w:cs="Calibri"/>
          <w:color w:val="000000" w:themeColor="text1"/>
          <w:lang w:val="en-US"/>
        </w:rPr>
        <w:t xml:space="preserve">, </w:t>
      </w:r>
      <w:proofErr w:type="spellStart"/>
      <w:r w:rsidRPr="007D65CE">
        <w:rPr>
          <w:rFonts w:cs="Calibri"/>
          <w:color w:val="000000" w:themeColor="text1"/>
          <w:lang w:val="en-US"/>
        </w:rPr>
        <w:t>eLife</w:t>
      </w:r>
      <w:proofErr w:type="spellEnd"/>
      <w:r w:rsidRPr="007D65CE">
        <w:rPr>
          <w:rFonts w:cs="Calibri"/>
          <w:color w:val="000000" w:themeColor="text1"/>
          <w:lang w:val="en-US"/>
        </w:rPr>
        <w:t xml:space="preserve">, Review Commons, </w:t>
      </w:r>
      <w:proofErr w:type="spellStart"/>
      <w:r w:rsidRPr="007D65CE">
        <w:rPr>
          <w:rFonts w:cs="Calibri"/>
          <w:color w:val="000000" w:themeColor="text1"/>
          <w:lang w:val="en-US"/>
        </w:rPr>
        <w:t>bioRxiv</w:t>
      </w:r>
      <w:proofErr w:type="spellEnd"/>
      <w:r w:rsidRPr="007D65CE">
        <w:rPr>
          <w:rFonts w:cs="Calibri"/>
          <w:color w:val="000000" w:themeColor="text1"/>
          <w:lang w:val="en-US"/>
        </w:rPr>
        <w:t xml:space="preserve">, </w:t>
      </w:r>
      <w:r>
        <w:rPr>
          <w:rFonts w:cs="Calibri"/>
          <w:color w:val="000000" w:themeColor="text1"/>
          <w:lang w:val="en-US"/>
        </w:rPr>
        <w:t>Redalyc</w:t>
      </w:r>
      <w:r w:rsidRPr="007D65CE">
        <w:rPr>
          <w:rFonts w:cs="Calibri"/>
          <w:color w:val="000000" w:themeColor="text1"/>
          <w:lang w:val="en-US"/>
        </w:rPr>
        <w:t>, COAR, F1000</w:t>
      </w:r>
      <w:r w:rsidRPr="4D60DC69">
        <w:rPr>
          <w:rFonts w:cs="Calibri"/>
          <w:color w:val="000000" w:themeColor="text1"/>
          <w:lang w:val="en-US"/>
        </w:rPr>
        <w:t>, African Minds</w:t>
      </w:r>
      <w:r>
        <w:rPr>
          <w:rFonts w:cs="Calibri"/>
          <w:color w:val="000000" w:themeColor="text1"/>
          <w:lang w:val="en-US"/>
        </w:rPr>
        <w:t>.</w:t>
      </w:r>
    </w:p>
    <w:p w14:paraId="6B116B54" w14:textId="02E3D018" w:rsidR="002675C3" w:rsidRPr="002675C3" w:rsidRDefault="002675C3" w:rsidP="002675C3">
      <w:pPr>
        <w:pStyle w:val="ListParagraph"/>
        <w:numPr>
          <w:ilvl w:val="0"/>
          <w:numId w:val="54"/>
        </w:numPr>
        <w:spacing w:before="120" w:after="120" w:line="259" w:lineRule="auto"/>
        <w:ind w:left="714" w:hanging="357"/>
        <w:contextualSpacing w:val="0"/>
        <w:rPr>
          <w:rFonts w:cs="Calibri"/>
          <w:color w:val="000000" w:themeColor="text1"/>
        </w:rPr>
      </w:pPr>
      <w:r w:rsidRPr="007D65CE">
        <w:rPr>
          <w:rFonts w:cs="Calibri"/>
          <w:b/>
          <w:bCs/>
          <w:color w:val="000000" w:themeColor="text1"/>
          <w:lang w:val="en-US"/>
        </w:rPr>
        <w:t>Institutional representatives</w:t>
      </w:r>
      <w:r w:rsidRPr="007D65CE">
        <w:rPr>
          <w:rFonts w:cs="Calibri"/>
          <w:color w:val="000000" w:themeColor="text1"/>
          <w:lang w:val="en-US"/>
        </w:rPr>
        <w:t xml:space="preserve"> </w:t>
      </w:r>
      <w:r w:rsidRPr="005275F6">
        <w:rPr>
          <w:rFonts w:cs="Calibri"/>
          <w:b/>
          <w:bCs/>
          <w:color w:val="000000" w:themeColor="text1"/>
          <w:lang w:val="en-US"/>
        </w:rPr>
        <w:t>and other stakeholders who are supportive of the move to open science</w:t>
      </w:r>
      <w:r w:rsidRPr="007D65CE">
        <w:rPr>
          <w:rFonts w:cs="Calibri"/>
          <w:color w:val="000000" w:themeColor="text1"/>
          <w:lang w:val="en-US"/>
        </w:rPr>
        <w:t xml:space="preserve">, such as OA2020, </w:t>
      </w:r>
      <w:proofErr w:type="spellStart"/>
      <w:r w:rsidRPr="007D65CE">
        <w:rPr>
          <w:rFonts w:cs="Calibri"/>
          <w:color w:val="000000" w:themeColor="text1"/>
          <w:lang w:val="en-US"/>
        </w:rPr>
        <w:t>Jisc</w:t>
      </w:r>
      <w:proofErr w:type="spellEnd"/>
      <w:r w:rsidRPr="007D65CE">
        <w:rPr>
          <w:rFonts w:cs="Calibri"/>
          <w:color w:val="000000" w:themeColor="text1"/>
          <w:lang w:val="en-US"/>
        </w:rPr>
        <w:t>, LIBER, CDL, EUA, CESAER, SPARC, Science Europe</w:t>
      </w:r>
      <w:r>
        <w:rPr>
          <w:rFonts w:cs="Calibri"/>
          <w:color w:val="000000" w:themeColor="text1"/>
          <w:lang w:val="en-US"/>
        </w:rPr>
        <w:t>.</w:t>
      </w:r>
    </w:p>
    <w:p w14:paraId="164F5DF8" w14:textId="2F21E596" w:rsidR="002675C3" w:rsidRPr="00753DB8" w:rsidRDefault="002675C3" w:rsidP="002675C3">
      <w:pPr>
        <w:pStyle w:val="ListParagraph"/>
        <w:numPr>
          <w:ilvl w:val="0"/>
          <w:numId w:val="54"/>
        </w:numPr>
        <w:spacing w:before="120" w:after="120" w:line="259" w:lineRule="auto"/>
        <w:ind w:left="714" w:hanging="357"/>
        <w:contextualSpacing w:val="0"/>
        <w:rPr>
          <w:rFonts w:cs="Calibri"/>
          <w:color w:val="000000" w:themeColor="text1"/>
        </w:rPr>
      </w:pPr>
      <w:r w:rsidRPr="007D65CE">
        <w:rPr>
          <w:rFonts w:cs="Calibri"/>
          <w:b/>
          <w:bCs/>
          <w:color w:val="000000" w:themeColor="text1"/>
          <w:lang w:val="en-US"/>
        </w:rPr>
        <w:lastRenderedPageBreak/>
        <w:t>Researchers</w:t>
      </w:r>
      <w:r w:rsidRPr="007D65CE">
        <w:rPr>
          <w:rFonts w:cs="Calibri"/>
          <w:color w:val="000000" w:themeColor="text1"/>
          <w:lang w:val="en-US"/>
        </w:rPr>
        <w:t xml:space="preserve"> </w:t>
      </w:r>
      <w:r w:rsidRPr="007D65CE">
        <w:rPr>
          <w:rFonts w:cs="Calibri"/>
          <w:b/>
          <w:bCs/>
          <w:color w:val="000000" w:themeColor="text1"/>
          <w:lang w:val="en-US"/>
        </w:rPr>
        <w:t>and researcher membership bodies</w:t>
      </w:r>
      <w:r w:rsidRPr="007D65CE">
        <w:rPr>
          <w:rFonts w:cs="Calibri"/>
          <w:color w:val="000000" w:themeColor="text1"/>
          <w:lang w:val="en-US"/>
        </w:rPr>
        <w:t>, such as Marie Curie Alumni Association, Global Young Academy, Young Academy of Europe, European</w:t>
      </w:r>
      <w:r w:rsidRPr="007D65CE">
        <w:rPr>
          <w:rFonts w:ascii="Raleway" w:eastAsia="Raleway" w:hAnsi="Raleway" w:cs="Raleway"/>
          <w:b/>
          <w:bCs/>
          <w:color w:val="585756"/>
          <w:sz w:val="21"/>
          <w:szCs w:val="21"/>
          <w:lang w:val="en-US"/>
        </w:rPr>
        <w:t xml:space="preserve"> </w:t>
      </w:r>
      <w:r w:rsidRPr="007D65CE">
        <w:rPr>
          <w:rFonts w:cs="Calibri"/>
          <w:color w:val="000000" w:themeColor="text1"/>
          <w:lang w:val="en-US"/>
        </w:rPr>
        <w:t>Council of Doctoral Candidates and Junior Researcher</w:t>
      </w:r>
      <w:r>
        <w:rPr>
          <w:rFonts w:cs="Calibri"/>
          <w:color w:val="000000" w:themeColor="text1"/>
          <w:lang w:val="en-US"/>
        </w:rPr>
        <w:t>s.</w:t>
      </w:r>
    </w:p>
    <w:p w14:paraId="3D034894" w14:textId="77777777" w:rsidR="002675C3" w:rsidRPr="002675C3" w:rsidRDefault="002675C3" w:rsidP="002675C3">
      <w:pPr>
        <w:pStyle w:val="ListParagraph"/>
        <w:numPr>
          <w:ilvl w:val="0"/>
          <w:numId w:val="54"/>
        </w:numPr>
        <w:spacing w:before="120" w:after="120" w:line="259" w:lineRule="auto"/>
        <w:ind w:left="714" w:hanging="357"/>
        <w:contextualSpacing w:val="0"/>
        <w:rPr>
          <w:rFonts w:cs="Calibri"/>
          <w:color w:val="000000" w:themeColor="text1"/>
        </w:rPr>
      </w:pPr>
      <w:r w:rsidRPr="002675C3">
        <w:rPr>
          <w:rFonts w:cs="Calibri"/>
          <w:b/>
          <w:bCs/>
          <w:color w:val="000000" w:themeColor="text1"/>
          <w:lang w:val="en-US"/>
        </w:rPr>
        <w:t xml:space="preserve">Learned societies, </w:t>
      </w:r>
      <w:r w:rsidRPr="002675C3">
        <w:rPr>
          <w:rFonts w:cs="Calibri"/>
          <w:color w:val="000000" w:themeColor="text1"/>
          <w:lang w:val="en-US"/>
        </w:rPr>
        <w:t>including those who have a publishing function and those who do not.</w:t>
      </w:r>
      <w:r w:rsidRPr="002675C3">
        <w:rPr>
          <w:rFonts w:cs="Calibri"/>
          <w:b/>
          <w:bCs/>
          <w:color w:val="000000" w:themeColor="text1"/>
          <w:lang w:val="en-US"/>
        </w:rPr>
        <w:t xml:space="preserve"> </w:t>
      </w:r>
    </w:p>
    <w:p w14:paraId="633D72BE" w14:textId="49F48191" w:rsidR="002675C3" w:rsidRPr="002675C3" w:rsidRDefault="002675C3" w:rsidP="002675C3">
      <w:pPr>
        <w:spacing w:before="0" w:line="259" w:lineRule="auto"/>
        <w:rPr>
          <w:rFonts w:cs="Calibri"/>
          <w:color w:val="000000" w:themeColor="text1"/>
        </w:rPr>
      </w:pPr>
      <w:r w:rsidRPr="002675C3">
        <w:rPr>
          <w:rFonts w:cs="Calibri"/>
          <w:color w:val="000000" w:themeColor="text1"/>
          <w:lang w:val="en-US"/>
        </w:rPr>
        <w:t>Once these</w:t>
      </w:r>
      <w:r w:rsidRPr="002675C3">
        <w:rPr>
          <w:rFonts w:cs="Calibri"/>
          <w:color w:val="000000" w:themeColor="text1"/>
          <w:lang w:val="en-US"/>
        </w:rPr>
        <w:t xml:space="preserve"> semi-private consultations have been concluded, </w:t>
      </w:r>
      <w:r w:rsidR="00A234C8" w:rsidRPr="002675C3">
        <w:rPr>
          <w:rFonts w:cs="Calibri"/>
          <w:color w:val="000000" w:themeColor="text1"/>
          <w:lang w:val="en-US"/>
        </w:rPr>
        <w:t>and initial</w:t>
      </w:r>
      <w:r w:rsidRPr="002675C3">
        <w:rPr>
          <w:rFonts w:cs="Calibri"/>
          <w:color w:val="000000" w:themeColor="text1"/>
          <w:lang w:val="en-US"/>
        </w:rPr>
        <w:t xml:space="preserve"> recommendations have been made to </w:t>
      </w:r>
      <w:proofErr w:type="spellStart"/>
      <w:r w:rsidRPr="002675C3">
        <w:rPr>
          <w:rFonts w:cs="Calibri"/>
          <w:color w:val="000000" w:themeColor="text1"/>
          <w:lang w:val="en-US"/>
        </w:rPr>
        <w:t>cOAlition</w:t>
      </w:r>
      <w:proofErr w:type="spellEnd"/>
      <w:r w:rsidRPr="002675C3">
        <w:rPr>
          <w:rFonts w:cs="Calibri"/>
          <w:color w:val="000000" w:themeColor="text1"/>
          <w:lang w:val="en-US"/>
        </w:rPr>
        <w:t xml:space="preserve"> S regarding modifications to address the identified issues,  the appointed contractor could move to </w:t>
      </w:r>
      <w:r w:rsidRPr="002675C3">
        <w:rPr>
          <w:rFonts w:cs="Calibri"/>
          <w:b/>
          <w:bCs/>
          <w:color w:val="000000" w:themeColor="text1"/>
          <w:lang w:val="en-US"/>
        </w:rPr>
        <w:t>Workstream 2</w:t>
      </w:r>
      <w:r w:rsidRPr="002675C3">
        <w:rPr>
          <w:rFonts w:cs="Calibri"/>
          <w:color w:val="000000" w:themeColor="text1"/>
          <w:lang w:val="en-US"/>
        </w:rPr>
        <w:t>, and undertake a more extensive public consultation.</w:t>
      </w:r>
    </w:p>
    <w:p w14:paraId="4767CBD9" w14:textId="0C6541E8" w:rsidR="002675C3" w:rsidRPr="005275F6" w:rsidRDefault="002675C3" w:rsidP="002675C3">
      <w:pPr>
        <w:rPr>
          <w:rFonts w:cs="Calibri"/>
          <w:color w:val="000000" w:themeColor="text1"/>
        </w:rPr>
      </w:pPr>
      <w:r>
        <w:rPr>
          <w:rFonts w:cs="Calibri"/>
          <w:color w:val="000000" w:themeColor="text1"/>
          <w:lang w:val="en-US"/>
        </w:rPr>
        <w:t xml:space="preserve">Again, the details of this would need to be worked out by the contractor (and approved by the </w:t>
      </w:r>
      <w:proofErr w:type="spellStart"/>
      <w:r>
        <w:rPr>
          <w:rFonts w:cs="Calibri"/>
          <w:color w:val="000000" w:themeColor="text1"/>
          <w:lang w:val="en-US"/>
        </w:rPr>
        <w:t>cOAlition</w:t>
      </w:r>
      <w:proofErr w:type="spellEnd"/>
      <w:r>
        <w:rPr>
          <w:rFonts w:cs="Calibri"/>
          <w:color w:val="000000" w:themeColor="text1"/>
          <w:lang w:val="en-US"/>
        </w:rPr>
        <w:t xml:space="preserve"> S Steering Group appointed to oversee this work</w:t>
      </w:r>
      <w:r w:rsidRPr="32D9D4F7">
        <w:rPr>
          <w:rFonts w:cs="Calibri"/>
          <w:color w:val="000000" w:themeColor="text1"/>
          <w:lang w:val="en-US"/>
        </w:rPr>
        <w:t xml:space="preserve">). One possible approach for this </w:t>
      </w:r>
      <w:r w:rsidRPr="32D9D4F7">
        <w:rPr>
          <w:rFonts w:cs="Calibri"/>
          <w:color w:val="000000" w:themeColor="text1"/>
          <w:lang w:val="en-US"/>
        </w:rPr>
        <w:t xml:space="preserve">stage </w:t>
      </w:r>
      <w:r>
        <w:rPr>
          <w:rFonts w:cs="Calibri"/>
          <w:color w:val="000000" w:themeColor="text1"/>
          <w:lang w:val="en-US"/>
        </w:rPr>
        <w:t>of</w:t>
      </w:r>
      <w:r>
        <w:rPr>
          <w:rFonts w:cs="Calibri"/>
          <w:color w:val="000000" w:themeColor="text1"/>
          <w:lang w:val="en-US"/>
        </w:rPr>
        <w:t xml:space="preserve"> the consultation could</w:t>
      </w:r>
      <w:r w:rsidRPr="005275F6">
        <w:rPr>
          <w:rFonts w:cs="Calibri"/>
          <w:color w:val="000000" w:themeColor="text1"/>
          <w:lang w:val="en-US"/>
        </w:rPr>
        <w:t xml:space="preserve"> </w:t>
      </w:r>
      <w:r w:rsidRPr="32D9D4F7">
        <w:rPr>
          <w:rFonts w:cs="Calibri"/>
          <w:color w:val="000000" w:themeColor="text1"/>
          <w:lang w:val="en-US"/>
        </w:rPr>
        <w:t xml:space="preserve">involve conducting </w:t>
      </w:r>
      <w:r w:rsidRPr="005275F6">
        <w:rPr>
          <w:rFonts w:cs="Calibri"/>
          <w:color w:val="000000" w:themeColor="text1"/>
          <w:lang w:val="en-US"/>
        </w:rPr>
        <w:t xml:space="preserve"> a short</w:t>
      </w:r>
      <w:r>
        <w:rPr>
          <w:rFonts w:cs="Calibri"/>
          <w:color w:val="000000" w:themeColor="text1"/>
          <w:lang w:val="en-US"/>
        </w:rPr>
        <w:t>,</w:t>
      </w:r>
      <w:r w:rsidRPr="005275F6">
        <w:rPr>
          <w:rFonts w:cs="Calibri"/>
          <w:color w:val="000000" w:themeColor="text1"/>
          <w:lang w:val="en-US"/>
        </w:rPr>
        <w:t xml:space="preserve"> online survey, </w:t>
      </w:r>
      <w:r>
        <w:rPr>
          <w:rFonts w:cs="Calibri"/>
          <w:color w:val="000000" w:themeColor="text1"/>
          <w:lang w:val="en-US"/>
        </w:rPr>
        <w:t xml:space="preserve">which could be </w:t>
      </w:r>
      <w:r w:rsidRPr="005275F6">
        <w:rPr>
          <w:rFonts w:cs="Calibri"/>
          <w:color w:val="000000" w:themeColor="text1"/>
          <w:lang w:val="en-US"/>
        </w:rPr>
        <w:t xml:space="preserve">hosted on the </w:t>
      </w:r>
      <w:proofErr w:type="spellStart"/>
      <w:r w:rsidRPr="005275F6">
        <w:rPr>
          <w:rFonts w:cs="Calibri"/>
          <w:color w:val="000000" w:themeColor="text1"/>
          <w:lang w:val="en-US"/>
        </w:rPr>
        <w:t>cOAlition</w:t>
      </w:r>
      <w:proofErr w:type="spellEnd"/>
      <w:r w:rsidRPr="005275F6">
        <w:rPr>
          <w:rFonts w:cs="Calibri"/>
          <w:color w:val="000000" w:themeColor="text1"/>
          <w:lang w:val="en-US"/>
        </w:rPr>
        <w:t xml:space="preserve"> S website.  The survey </w:t>
      </w:r>
      <w:r>
        <w:rPr>
          <w:rFonts w:cs="Calibri"/>
          <w:color w:val="000000" w:themeColor="text1"/>
          <w:lang w:val="en-US"/>
        </w:rPr>
        <w:t>should</w:t>
      </w:r>
      <w:r w:rsidRPr="005275F6">
        <w:rPr>
          <w:rFonts w:cs="Calibri"/>
          <w:color w:val="000000" w:themeColor="text1"/>
          <w:lang w:val="en-US"/>
        </w:rPr>
        <w:t xml:space="preserve"> be supported by the draft </w:t>
      </w:r>
      <w:r>
        <w:rPr>
          <w:rFonts w:cs="Calibri"/>
          <w:color w:val="000000" w:themeColor="text1"/>
          <w:lang w:val="en-US"/>
        </w:rPr>
        <w:t>proposal</w:t>
      </w:r>
      <w:r w:rsidRPr="005275F6">
        <w:rPr>
          <w:rFonts w:cs="Calibri"/>
          <w:color w:val="000000" w:themeColor="text1"/>
          <w:lang w:val="en-US"/>
        </w:rPr>
        <w:t xml:space="preserve">, along with </w:t>
      </w:r>
      <w:r>
        <w:rPr>
          <w:rFonts w:cs="Calibri"/>
          <w:color w:val="000000" w:themeColor="text1"/>
          <w:lang w:val="en-US"/>
        </w:rPr>
        <w:t>other marketing collaterals (</w:t>
      </w:r>
      <w:r w:rsidRPr="005275F6">
        <w:rPr>
          <w:rFonts w:cs="Calibri"/>
          <w:color w:val="000000" w:themeColor="text1"/>
          <w:lang w:val="en-US"/>
        </w:rPr>
        <w:t>PowerPoint file</w:t>
      </w:r>
      <w:r>
        <w:rPr>
          <w:rFonts w:cs="Calibri"/>
          <w:color w:val="000000" w:themeColor="text1"/>
          <w:lang w:val="en-US"/>
        </w:rPr>
        <w:t xml:space="preserve">s, </w:t>
      </w:r>
      <w:r w:rsidRPr="005275F6">
        <w:rPr>
          <w:rFonts w:cs="Calibri"/>
          <w:color w:val="000000" w:themeColor="text1"/>
          <w:lang w:val="en-US"/>
        </w:rPr>
        <w:t>graphic</w:t>
      </w:r>
      <w:r>
        <w:rPr>
          <w:rFonts w:cs="Calibri"/>
          <w:color w:val="000000" w:themeColor="text1"/>
          <w:lang w:val="en-US"/>
        </w:rPr>
        <w:t>s etc.) as deemed appropriate</w:t>
      </w:r>
      <w:r w:rsidRPr="005275F6">
        <w:rPr>
          <w:rFonts w:cs="Calibri"/>
          <w:color w:val="000000" w:themeColor="text1"/>
          <w:lang w:val="en-US"/>
        </w:rPr>
        <w:t>.</w:t>
      </w:r>
    </w:p>
    <w:p w14:paraId="74042217" w14:textId="77777777" w:rsidR="002675C3" w:rsidRDefault="002675C3" w:rsidP="002675C3">
      <w:pPr>
        <w:rPr>
          <w:rFonts w:cs="Calibri"/>
          <w:color w:val="000000" w:themeColor="text1"/>
          <w:lang w:val="en-US"/>
        </w:rPr>
      </w:pPr>
      <w:r w:rsidRPr="005275F6">
        <w:rPr>
          <w:rFonts w:cs="Calibri"/>
          <w:color w:val="000000" w:themeColor="text1"/>
          <w:lang w:val="en-US"/>
        </w:rPr>
        <w:t xml:space="preserve">To create awareness of this </w:t>
      </w:r>
      <w:r>
        <w:rPr>
          <w:rFonts w:cs="Calibri"/>
          <w:color w:val="000000" w:themeColor="text1"/>
          <w:lang w:val="en-US"/>
        </w:rPr>
        <w:t>online survey</w:t>
      </w:r>
      <w:r w:rsidRPr="005275F6">
        <w:rPr>
          <w:rFonts w:cs="Calibri"/>
          <w:color w:val="000000" w:themeColor="text1"/>
          <w:lang w:val="en-US"/>
        </w:rPr>
        <w:t xml:space="preserve">, </w:t>
      </w:r>
      <w:proofErr w:type="spellStart"/>
      <w:r w:rsidRPr="005275F6">
        <w:rPr>
          <w:rFonts w:cs="Calibri"/>
          <w:color w:val="000000" w:themeColor="text1"/>
          <w:lang w:val="en-US"/>
        </w:rPr>
        <w:t>cOAlition</w:t>
      </w:r>
      <w:proofErr w:type="spellEnd"/>
      <w:r w:rsidRPr="005275F6">
        <w:rPr>
          <w:rFonts w:cs="Calibri"/>
          <w:color w:val="000000" w:themeColor="text1"/>
          <w:lang w:val="en-US"/>
        </w:rPr>
        <w:t xml:space="preserve"> S funders </w:t>
      </w:r>
      <w:r>
        <w:rPr>
          <w:rFonts w:cs="Calibri"/>
          <w:color w:val="000000" w:themeColor="text1"/>
          <w:lang w:val="en-US"/>
        </w:rPr>
        <w:t>could be asked to s</w:t>
      </w:r>
      <w:r w:rsidRPr="005275F6">
        <w:rPr>
          <w:rFonts w:cs="Calibri"/>
          <w:color w:val="000000" w:themeColor="text1"/>
          <w:lang w:val="en-US"/>
        </w:rPr>
        <w:t xml:space="preserve">end a link to their </w:t>
      </w:r>
      <w:r>
        <w:rPr>
          <w:rFonts w:cs="Calibri"/>
          <w:color w:val="000000" w:themeColor="text1"/>
          <w:lang w:val="en-US"/>
        </w:rPr>
        <w:t xml:space="preserve">funded </w:t>
      </w:r>
      <w:r w:rsidRPr="005275F6">
        <w:rPr>
          <w:rFonts w:cs="Calibri"/>
          <w:color w:val="000000" w:themeColor="text1"/>
          <w:lang w:val="en-US"/>
        </w:rPr>
        <w:t>researchers</w:t>
      </w:r>
      <w:r>
        <w:rPr>
          <w:rFonts w:cs="Calibri"/>
          <w:color w:val="000000" w:themeColor="text1"/>
          <w:lang w:val="en-US"/>
        </w:rPr>
        <w:t xml:space="preserve">. However, the appointed contractor would also need to find a way to gather input from researchers who are </w:t>
      </w:r>
      <w:r w:rsidRPr="00D96B6C">
        <w:rPr>
          <w:rFonts w:cs="Calibri"/>
          <w:b/>
          <w:bCs/>
          <w:color w:val="000000" w:themeColor="text1"/>
          <w:lang w:val="en-US"/>
        </w:rPr>
        <w:t>not</w:t>
      </w:r>
      <w:r>
        <w:rPr>
          <w:rFonts w:cs="Calibri"/>
          <w:color w:val="000000" w:themeColor="text1"/>
          <w:lang w:val="en-US"/>
        </w:rPr>
        <w:t xml:space="preserve"> in receipt of funding from a </w:t>
      </w:r>
      <w:proofErr w:type="spellStart"/>
      <w:r>
        <w:rPr>
          <w:rFonts w:cs="Calibri"/>
          <w:color w:val="000000" w:themeColor="text1"/>
          <w:lang w:val="en-US"/>
        </w:rPr>
        <w:t>cOAlition</w:t>
      </w:r>
      <w:proofErr w:type="spellEnd"/>
      <w:r>
        <w:rPr>
          <w:rFonts w:cs="Calibri"/>
          <w:color w:val="000000" w:themeColor="text1"/>
          <w:lang w:val="en-US"/>
        </w:rPr>
        <w:t xml:space="preserve"> S member.</w:t>
      </w:r>
    </w:p>
    <w:p w14:paraId="5D9CB986" w14:textId="77777777" w:rsidR="002675C3" w:rsidRDefault="002675C3" w:rsidP="002675C3">
      <w:pPr>
        <w:rPr>
          <w:rFonts w:cs="Calibri"/>
          <w:color w:val="000000" w:themeColor="text1"/>
          <w:lang w:val="en-US"/>
        </w:rPr>
      </w:pPr>
      <w:r>
        <w:rPr>
          <w:rFonts w:cs="Calibri"/>
          <w:color w:val="000000" w:themeColor="text1"/>
          <w:lang w:val="en-US"/>
        </w:rPr>
        <w:t xml:space="preserve">Other stakeholders – most notably publishers – would also need </w:t>
      </w:r>
      <w:r w:rsidRPr="00C46D6B">
        <w:rPr>
          <w:rFonts w:cs="Calibri"/>
          <w:color w:val="000000" w:themeColor="text1"/>
          <w:lang w:val="en-US"/>
        </w:rPr>
        <w:t xml:space="preserve">to </w:t>
      </w:r>
      <w:r>
        <w:rPr>
          <w:rFonts w:cs="Calibri"/>
          <w:color w:val="000000" w:themeColor="text1"/>
          <w:lang w:val="en-US"/>
        </w:rPr>
        <w:t xml:space="preserve">be consulted, and a plan for this will need to </w:t>
      </w:r>
      <w:r w:rsidRPr="00C46D6B">
        <w:rPr>
          <w:rFonts w:cs="Calibri"/>
          <w:color w:val="000000" w:themeColor="text1"/>
          <w:lang w:val="en-US"/>
        </w:rPr>
        <w:t xml:space="preserve">be </w:t>
      </w:r>
      <w:r>
        <w:rPr>
          <w:rFonts w:cs="Calibri"/>
          <w:color w:val="000000" w:themeColor="text1"/>
          <w:lang w:val="en-US"/>
        </w:rPr>
        <w:t>developed by the appointed contractor.</w:t>
      </w:r>
    </w:p>
    <w:p w14:paraId="60863C8B" w14:textId="77777777" w:rsidR="002675C3" w:rsidRDefault="002675C3" w:rsidP="002675C3">
      <w:pPr>
        <w:rPr>
          <w:rFonts w:cs="Calibri"/>
          <w:color w:val="000000" w:themeColor="text1"/>
          <w:lang w:val="en-US"/>
        </w:rPr>
      </w:pPr>
      <w:r w:rsidRPr="46BAAF38">
        <w:rPr>
          <w:rFonts w:cs="Calibri"/>
          <w:color w:val="000000" w:themeColor="text1"/>
          <w:lang w:val="en-US"/>
        </w:rPr>
        <w:t xml:space="preserve">As stated above, the approach outlined in this Section is merely a suggestion.  </w:t>
      </w:r>
      <w:r>
        <w:rPr>
          <w:rFonts w:cs="Calibri"/>
          <w:color w:val="000000" w:themeColor="text1"/>
          <w:lang w:val="en-US"/>
        </w:rPr>
        <w:t xml:space="preserve">Indeed, it could be followed as </w:t>
      </w:r>
      <w:r w:rsidRPr="32D9D4F7">
        <w:rPr>
          <w:rFonts w:cs="Calibri"/>
          <w:color w:val="000000" w:themeColor="text1"/>
          <w:lang w:val="en-US"/>
        </w:rPr>
        <w:t>is</w:t>
      </w:r>
      <w:r>
        <w:rPr>
          <w:rFonts w:cs="Calibri"/>
          <w:color w:val="000000" w:themeColor="text1"/>
          <w:lang w:val="en-US"/>
        </w:rPr>
        <w:t xml:space="preserve">, reversed (i.e. </w:t>
      </w:r>
      <w:r w:rsidRPr="32D9D4F7">
        <w:rPr>
          <w:rFonts w:cs="Calibri"/>
          <w:color w:val="000000" w:themeColor="text1"/>
          <w:lang w:val="en-US"/>
        </w:rPr>
        <w:t xml:space="preserve">conducting </w:t>
      </w:r>
      <w:r>
        <w:rPr>
          <w:rFonts w:cs="Calibri"/>
          <w:color w:val="000000" w:themeColor="text1"/>
          <w:lang w:val="en-US"/>
        </w:rPr>
        <w:t xml:space="preserve">the </w:t>
      </w:r>
      <w:r w:rsidRPr="32D9D4F7">
        <w:rPr>
          <w:rFonts w:cs="Calibri"/>
          <w:color w:val="000000" w:themeColor="text1"/>
          <w:lang w:val="en-US"/>
        </w:rPr>
        <w:t>wider</w:t>
      </w:r>
      <w:r>
        <w:rPr>
          <w:rFonts w:cs="Calibri"/>
          <w:color w:val="000000" w:themeColor="text1"/>
          <w:lang w:val="en-US"/>
        </w:rPr>
        <w:t xml:space="preserve"> public consultation first) or </w:t>
      </w:r>
      <w:r w:rsidRPr="32D9D4F7">
        <w:rPr>
          <w:rFonts w:cs="Calibri"/>
          <w:color w:val="000000" w:themeColor="text1"/>
          <w:lang w:val="en-US"/>
        </w:rPr>
        <w:t>disregarded.</w:t>
      </w:r>
      <w:r>
        <w:rPr>
          <w:rFonts w:cs="Calibri"/>
          <w:color w:val="000000" w:themeColor="text1"/>
          <w:lang w:val="en-US"/>
        </w:rPr>
        <w:t xml:space="preserve">  </w:t>
      </w:r>
      <w:r w:rsidRPr="46BAAF38">
        <w:rPr>
          <w:rFonts w:cs="Calibri"/>
          <w:color w:val="000000" w:themeColor="text1"/>
          <w:lang w:val="en-US"/>
        </w:rPr>
        <w:t xml:space="preserve">The appointed contractor will be responsible for devising and implementing a strategy to ensure that all stakeholders </w:t>
      </w:r>
      <w:r w:rsidRPr="32D9D4F7">
        <w:rPr>
          <w:rFonts w:cs="Calibri"/>
          <w:color w:val="000000" w:themeColor="text1"/>
          <w:lang w:val="en-US"/>
        </w:rPr>
        <w:t xml:space="preserve">are provided with </w:t>
      </w:r>
      <w:r w:rsidRPr="46BAAF38">
        <w:rPr>
          <w:rFonts w:cs="Calibri"/>
          <w:color w:val="000000" w:themeColor="text1"/>
          <w:lang w:val="en-US"/>
        </w:rPr>
        <w:t xml:space="preserve">the opportunity to </w:t>
      </w:r>
      <w:r w:rsidRPr="32D9D4F7">
        <w:rPr>
          <w:rFonts w:cs="Calibri"/>
          <w:color w:val="000000" w:themeColor="text1"/>
          <w:lang w:val="en-US"/>
        </w:rPr>
        <w:t xml:space="preserve">provide feedback </w:t>
      </w:r>
      <w:r w:rsidRPr="46BAAF38">
        <w:rPr>
          <w:rFonts w:cs="Calibri"/>
          <w:color w:val="000000" w:themeColor="text1"/>
          <w:lang w:val="en-US"/>
        </w:rPr>
        <w:t xml:space="preserve">on the draft </w:t>
      </w:r>
      <w:r>
        <w:rPr>
          <w:rFonts w:cs="Calibri"/>
          <w:color w:val="000000" w:themeColor="text1"/>
          <w:lang w:val="en-US"/>
        </w:rPr>
        <w:t xml:space="preserve">proposal from </w:t>
      </w:r>
      <w:proofErr w:type="spellStart"/>
      <w:r w:rsidRPr="46BAAF38">
        <w:rPr>
          <w:rFonts w:cs="Calibri"/>
          <w:color w:val="000000" w:themeColor="text1"/>
          <w:lang w:val="en-US"/>
        </w:rPr>
        <w:t>cOAlition</w:t>
      </w:r>
      <w:proofErr w:type="spellEnd"/>
      <w:r w:rsidRPr="46BAAF38">
        <w:rPr>
          <w:rFonts w:cs="Calibri"/>
          <w:color w:val="000000" w:themeColor="text1"/>
          <w:lang w:val="en-US"/>
        </w:rPr>
        <w:t xml:space="preserve"> S.</w:t>
      </w:r>
    </w:p>
    <w:p w14:paraId="5C21B8BB" w14:textId="2E61BEA0" w:rsidR="0001407B" w:rsidRPr="00464CE5" w:rsidRDefault="0001407B" w:rsidP="0001407B">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4. </w:t>
      </w:r>
      <w:r w:rsidR="002675C3" w:rsidRPr="002675C3">
        <w:rPr>
          <w:rFonts w:asciiTheme="minorHAnsi" w:eastAsiaTheme="minorHAnsi" w:hAnsiTheme="minorHAnsi" w:cstheme="minorBidi"/>
          <w:sz w:val="28"/>
          <w:szCs w:val="28"/>
        </w:rPr>
        <w:t>A note on scope</w:t>
      </w:r>
    </w:p>
    <w:p w14:paraId="6EECAFF8" w14:textId="77777777" w:rsidR="002675C3" w:rsidRPr="002675C3" w:rsidRDefault="002675C3" w:rsidP="002675C3">
      <w:pPr>
        <w:spacing w:after="4" w:line="269" w:lineRule="auto"/>
        <w:ind w:left="-5" w:hanging="10"/>
        <w:rPr>
          <w:rFonts w:cs="Calibri"/>
          <w:color w:val="000000" w:themeColor="text1"/>
        </w:rPr>
      </w:pPr>
      <w:r w:rsidRPr="002675C3">
        <w:rPr>
          <w:rFonts w:cs="Calibri"/>
          <w:color w:val="000000" w:themeColor="text1"/>
        </w:rPr>
        <w:t xml:space="preserve">Mindful that the global research community is huge – with one recent estimate suggesting that global count of researchers may be as high as </w:t>
      </w:r>
      <w:hyperlink r:id="rId11">
        <w:r w:rsidRPr="002675C3">
          <w:rPr>
            <w:rStyle w:val="Hyperlink"/>
            <w:rFonts w:cs="Calibri"/>
          </w:rPr>
          <w:t>97m</w:t>
        </w:r>
      </w:hyperlink>
      <w:r w:rsidRPr="002675C3">
        <w:rPr>
          <w:rFonts w:cs="Calibri"/>
          <w:color w:val="000000" w:themeColor="text1"/>
        </w:rPr>
        <w:t xml:space="preserve"> – it is worth stressing that </w:t>
      </w:r>
      <w:proofErr w:type="spellStart"/>
      <w:r w:rsidRPr="002675C3">
        <w:rPr>
          <w:rFonts w:cs="Calibri"/>
          <w:color w:val="000000" w:themeColor="text1"/>
        </w:rPr>
        <w:t>cOAlition</w:t>
      </w:r>
      <w:proofErr w:type="spellEnd"/>
      <w:r w:rsidRPr="002675C3">
        <w:rPr>
          <w:rFonts w:cs="Calibri"/>
          <w:color w:val="000000" w:themeColor="text1"/>
        </w:rPr>
        <w:t xml:space="preserve"> S does not expect this consultation exercise to be so exhaustive.</w:t>
      </w:r>
    </w:p>
    <w:p w14:paraId="0927BBE0" w14:textId="77777777" w:rsidR="002675C3" w:rsidRPr="002675C3" w:rsidRDefault="002675C3" w:rsidP="002675C3">
      <w:pPr>
        <w:spacing w:after="4" w:line="269" w:lineRule="auto"/>
        <w:ind w:left="-5" w:hanging="10"/>
        <w:rPr>
          <w:rFonts w:cs="Calibri"/>
          <w:color w:val="000000" w:themeColor="text1"/>
        </w:rPr>
      </w:pPr>
      <w:r w:rsidRPr="002675C3">
        <w:rPr>
          <w:rFonts w:cs="Calibri"/>
          <w:color w:val="000000" w:themeColor="text1"/>
        </w:rPr>
        <w:t>What we do require however, is that the strategy developed to engage the research community pays attention to the need to solicit views from a broad and diverse group of researchers.  At a minimum this diversity must be reflected in the following ways:</w:t>
      </w:r>
    </w:p>
    <w:p w14:paraId="545F40BD" w14:textId="77777777" w:rsidR="002675C3" w:rsidRPr="002675C3" w:rsidRDefault="002675C3" w:rsidP="001E29FF">
      <w:pPr>
        <w:numPr>
          <w:ilvl w:val="0"/>
          <w:numId w:val="56"/>
        </w:numPr>
        <w:spacing w:before="120" w:after="120" w:line="269" w:lineRule="auto"/>
        <w:ind w:left="567" w:hanging="283"/>
        <w:contextualSpacing/>
        <w:rPr>
          <w:rFonts w:cs="Calibri"/>
          <w:color w:val="000000" w:themeColor="text1"/>
        </w:rPr>
      </w:pPr>
      <w:r w:rsidRPr="002675C3">
        <w:rPr>
          <w:rFonts w:cs="Calibri"/>
          <w:color w:val="000000" w:themeColor="text1"/>
        </w:rPr>
        <w:t>Gender</w:t>
      </w:r>
    </w:p>
    <w:p w14:paraId="65436D9F" w14:textId="77777777" w:rsidR="002675C3" w:rsidRPr="002675C3" w:rsidRDefault="002675C3" w:rsidP="001E29FF">
      <w:pPr>
        <w:numPr>
          <w:ilvl w:val="0"/>
          <w:numId w:val="56"/>
        </w:numPr>
        <w:spacing w:before="120" w:after="120" w:line="269" w:lineRule="auto"/>
        <w:ind w:left="567" w:hanging="283"/>
        <w:contextualSpacing/>
        <w:rPr>
          <w:rFonts w:cs="Calibri"/>
          <w:color w:val="000000" w:themeColor="text1"/>
        </w:rPr>
      </w:pPr>
      <w:r w:rsidRPr="002675C3">
        <w:rPr>
          <w:rFonts w:cs="Calibri"/>
          <w:color w:val="000000" w:themeColor="text1"/>
        </w:rPr>
        <w:t>Age</w:t>
      </w:r>
    </w:p>
    <w:p w14:paraId="66D15A3B" w14:textId="77777777" w:rsidR="002675C3" w:rsidRPr="002675C3" w:rsidRDefault="002675C3" w:rsidP="001E29FF">
      <w:pPr>
        <w:numPr>
          <w:ilvl w:val="0"/>
          <w:numId w:val="56"/>
        </w:numPr>
        <w:spacing w:before="120" w:after="120" w:line="269" w:lineRule="auto"/>
        <w:ind w:left="567" w:hanging="283"/>
        <w:contextualSpacing/>
        <w:rPr>
          <w:rFonts w:cs="Calibri"/>
          <w:color w:val="000000" w:themeColor="text1"/>
        </w:rPr>
      </w:pPr>
      <w:r w:rsidRPr="002675C3">
        <w:rPr>
          <w:rFonts w:cs="Calibri"/>
          <w:color w:val="000000" w:themeColor="text1"/>
        </w:rPr>
        <w:t>Research discipline</w:t>
      </w:r>
    </w:p>
    <w:p w14:paraId="087F71BD" w14:textId="77777777" w:rsidR="002675C3" w:rsidRPr="002675C3" w:rsidRDefault="002675C3" w:rsidP="001E29FF">
      <w:pPr>
        <w:numPr>
          <w:ilvl w:val="0"/>
          <w:numId w:val="56"/>
        </w:numPr>
        <w:spacing w:before="120" w:after="120" w:line="269" w:lineRule="auto"/>
        <w:ind w:left="567" w:hanging="283"/>
        <w:contextualSpacing/>
        <w:rPr>
          <w:rFonts w:cs="Calibri"/>
          <w:color w:val="000000" w:themeColor="text1"/>
        </w:rPr>
      </w:pPr>
      <w:r w:rsidRPr="002675C3">
        <w:rPr>
          <w:rFonts w:cs="Calibri"/>
          <w:color w:val="000000" w:themeColor="text1"/>
        </w:rPr>
        <w:t>Geography</w:t>
      </w:r>
    </w:p>
    <w:p w14:paraId="46B1C06D" w14:textId="77777777" w:rsidR="002675C3" w:rsidRDefault="002675C3" w:rsidP="001E29FF">
      <w:pPr>
        <w:numPr>
          <w:ilvl w:val="0"/>
          <w:numId w:val="56"/>
        </w:numPr>
        <w:spacing w:before="120" w:after="120" w:line="269" w:lineRule="auto"/>
        <w:ind w:left="567" w:hanging="283"/>
        <w:contextualSpacing/>
        <w:rPr>
          <w:rFonts w:cs="Calibri"/>
          <w:color w:val="000000" w:themeColor="text1"/>
        </w:rPr>
      </w:pPr>
      <w:r w:rsidRPr="002675C3">
        <w:rPr>
          <w:rFonts w:cs="Calibri"/>
          <w:color w:val="000000" w:themeColor="text1"/>
        </w:rPr>
        <w:t>Career stage</w:t>
      </w:r>
    </w:p>
    <w:p w14:paraId="7216C6CD" w14:textId="361B0C40" w:rsidR="008B7CFC" w:rsidRPr="002675C3" w:rsidRDefault="002675C3" w:rsidP="001E29FF">
      <w:pPr>
        <w:numPr>
          <w:ilvl w:val="0"/>
          <w:numId w:val="56"/>
        </w:numPr>
        <w:spacing w:before="120" w:after="120" w:line="269" w:lineRule="auto"/>
        <w:ind w:left="567" w:hanging="283"/>
        <w:contextualSpacing/>
        <w:rPr>
          <w:rFonts w:cs="Calibri"/>
          <w:color w:val="000000" w:themeColor="text1"/>
        </w:rPr>
      </w:pPr>
      <w:r w:rsidRPr="002675C3">
        <w:rPr>
          <w:rFonts w:cs="Calibri"/>
          <w:color w:val="000000" w:themeColor="text1"/>
        </w:rPr>
        <w:t xml:space="preserve">Source of research funding (i.e. to include researchers who </w:t>
      </w:r>
      <w:r w:rsidRPr="002675C3">
        <w:rPr>
          <w:rFonts w:cs="Calibri"/>
          <w:i/>
          <w:iCs/>
          <w:color w:val="000000" w:themeColor="text1"/>
        </w:rPr>
        <w:t>are</w:t>
      </w:r>
      <w:r w:rsidRPr="002675C3">
        <w:rPr>
          <w:rFonts w:cs="Calibri"/>
          <w:color w:val="000000" w:themeColor="text1"/>
        </w:rPr>
        <w:t xml:space="preserve"> funded from a </w:t>
      </w:r>
      <w:proofErr w:type="spellStart"/>
      <w:r w:rsidRPr="002675C3">
        <w:rPr>
          <w:rFonts w:cs="Calibri"/>
          <w:color w:val="000000" w:themeColor="text1"/>
        </w:rPr>
        <w:t>cOAlition</w:t>
      </w:r>
      <w:proofErr w:type="spellEnd"/>
      <w:r w:rsidRPr="002675C3">
        <w:rPr>
          <w:rFonts w:cs="Calibri"/>
          <w:color w:val="000000" w:themeColor="text1"/>
        </w:rPr>
        <w:t xml:space="preserve"> S funder and those who are </w:t>
      </w:r>
      <w:r w:rsidRPr="002675C3">
        <w:rPr>
          <w:rFonts w:cs="Calibri"/>
          <w:b/>
          <w:bCs/>
          <w:color w:val="000000" w:themeColor="text1"/>
        </w:rPr>
        <w:t>not</w:t>
      </w:r>
      <w:r w:rsidRPr="002675C3">
        <w:rPr>
          <w:rFonts w:cs="Calibri"/>
          <w:color w:val="000000" w:themeColor="text1"/>
        </w:rPr>
        <w:t>).</w:t>
      </w:r>
    </w:p>
    <w:p w14:paraId="24BCDBF9" w14:textId="302CEA9D" w:rsidR="002675C3" w:rsidRPr="00464CE5" w:rsidRDefault="002675C3" w:rsidP="002675C3">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lastRenderedPageBreak/>
        <w:t xml:space="preserve">5. </w:t>
      </w:r>
      <w:r>
        <w:rPr>
          <w:rFonts w:asciiTheme="minorHAnsi" w:eastAsiaTheme="minorHAnsi" w:hAnsiTheme="minorHAnsi" w:cstheme="minorBidi"/>
          <w:sz w:val="28"/>
          <w:szCs w:val="28"/>
        </w:rPr>
        <w:t>Deliverables</w:t>
      </w:r>
    </w:p>
    <w:p w14:paraId="0DFFEA82" w14:textId="1806B8CC" w:rsidR="002675C3" w:rsidRPr="002675C3" w:rsidRDefault="002675C3" w:rsidP="002675C3">
      <w:pPr>
        <w:spacing w:after="4" w:line="269" w:lineRule="auto"/>
        <w:ind w:left="-5" w:hanging="10"/>
        <w:rPr>
          <w:rFonts w:cs="Calibri"/>
          <w:color w:val="000000" w:themeColor="text1"/>
        </w:rPr>
      </w:pPr>
      <w:r w:rsidRPr="002675C3">
        <w:rPr>
          <w:rFonts w:cs="Calibri"/>
          <w:color w:val="000000" w:themeColor="text1"/>
        </w:rPr>
        <w:t xml:space="preserve">In terms of deliverables, the following are required: </w:t>
      </w:r>
    </w:p>
    <w:p w14:paraId="2DD42B02" w14:textId="77777777" w:rsidR="002675C3" w:rsidRPr="002675C3" w:rsidRDefault="002675C3" w:rsidP="00A234C8">
      <w:pPr>
        <w:numPr>
          <w:ilvl w:val="0"/>
          <w:numId w:val="57"/>
        </w:numPr>
        <w:spacing w:before="80" w:after="80"/>
        <w:ind w:left="567" w:hanging="283"/>
        <w:rPr>
          <w:rFonts w:cs="Calibri"/>
          <w:color w:val="000000" w:themeColor="text1"/>
        </w:rPr>
      </w:pPr>
      <w:r w:rsidRPr="002675C3">
        <w:rPr>
          <w:rFonts w:cs="Calibri"/>
          <w:color w:val="000000" w:themeColor="text1"/>
        </w:rPr>
        <w:t>A marketing/communication and implementation plan to support this wide-ranging consultation.</w:t>
      </w:r>
    </w:p>
    <w:p w14:paraId="3F82C4E4" w14:textId="77777777" w:rsidR="002675C3" w:rsidRPr="002675C3" w:rsidRDefault="002675C3" w:rsidP="00A234C8">
      <w:pPr>
        <w:numPr>
          <w:ilvl w:val="0"/>
          <w:numId w:val="57"/>
        </w:numPr>
        <w:spacing w:before="80" w:after="80"/>
        <w:ind w:left="567" w:hanging="283"/>
        <w:rPr>
          <w:rFonts w:cs="Calibri"/>
          <w:color w:val="000000" w:themeColor="text1"/>
        </w:rPr>
      </w:pPr>
      <w:r w:rsidRPr="002675C3">
        <w:rPr>
          <w:rFonts w:cs="Calibri"/>
          <w:color w:val="000000" w:themeColor="text1"/>
        </w:rPr>
        <w:t>Stakeholder consultations: the appointed consultant will be responsible for organising and facilitating stakeholder consultations, which may include virtual meetings, focus groups, workshops or other means as appropriate.</w:t>
      </w:r>
    </w:p>
    <w:p w14:paraId="16C83E84" w14:textId="77777777" w:rsidR="002675C3" w:rsidRPr="002675C3" w:rsidRDefault="002675C3" w:rsidP="00A234C8">
      <w:pPr>
        <w:numPr>
          <w:ilvl w:val="0"/>
          <w:numId w:val="57"/>
        </w:numPr>
        <w:spacing w:before="80" w:after="80"/>
        <w:ind w:left="567" w:hanging="283"/>
        <w:rPr>
          <w:rFonts w:cs="Calibri"/>
          <w:color w:val="000000" w:themeColor="text1"/>
        </w:rPr>
      </w:pPr>
      <w:r w:rsidRPr="002675C3">
        <w:rPr>
          <w:rFonts w:cs="Calibri"/>
          <w:color w:val="000000" w:themeColor="text1"/>
        </w:rPr>
        <w:t>A survey, suitable to be hosted online, to solicit the views of the research community and associated stakeholders on the draft proposal.</w:t>
      </w:r>
    </w:p>
    <w:p w14:paraId="1B12FFB5" w14:textId="77777777" w:rsidR="002675C3" w:rsidRPr="002675C3" w:rsidRDefault="002675C3" w:rsidP="00A234C8">
      <w:pPr>
        <w:numPr>
          <w:ilvl w:val="0"/>
          <w:numId w:val="57"/>
        </w:numPr>
        <w:spacing w:before="80" w:after="80"/>
        <w:ind w:left="567" w:hanging="283"/>
        <w:rPr>
          <w:rFonts w:cs="Calibri"/>
          <w:color w:val="000000" w:themeColor="text1"/>
        </w:rPr>
      </w:pPr>
      <w:r w:rsidRPr="002675C3">
        <w:rPr>
          <w:rFonts w:cs="Calibri"/>
          <w:color w:val="000000" w:themeColor="text1"/>
        </w:rPr>
        <w:t xml:space="preserve">Associated marketing collateral (graphics, PowerPoint files) that provide an “at-a-glance” summary of the </w:t>
      </w:r>
      <w:r w:rsidRPr="002675C3">
        <w:rPr>
          <w:rFonts w:cs="Calibri"/>
          <w:i/>
          <w:iCs/>
          <w:color w:val="000000" w:themeColor="text1"/>
        </w:rPr>
        <w:t>Towards Responsible Publishing</w:t>
      </w:r>
      <w:r w:rsidRPr="002675C3">
        <w:rPr>
          <w:rFonts w:cs="Calibri"/>
          <w:color w:val="000000" w:themeColor="text1"/>
        </w:rPr>
        <w:t xml:space="preserve"> proposal.</w:t>
      </w:r>
    </w:p>
    <w:p w14:paraId="42E88D9B" w14:textId="77777777" w:rsidR="002675C3" w:rsidRPr="002675C3" w:rsidRDefault="002675C3" w:rsidP="00A234C8">
      <w:pPr>
        <w:numPr>
          <w:ilvl w:val="0"/>
          <w:numId w:val="57"/>
        </w:numPr>
        <w:spacing w:before="80" w:after="80"/>
        <w:ind w:left="567" w:hanging="283"/>
        <w:rPr>
          <w:rFonts w:cs="Calibri"/>
          <w:color w:val="000000" w:themeColor="text1"/>
        </w:rPr>
      </w:pPr>
      <w:r w:rsidRPr="002675C3">
        <w:rPr>
          <w:rFonts w:cs="Calibri"/>
          <w:color w:val="000000" w:themeColor="text1"/>
        </w:rPr>
        <w:t>A full report, arising from this consultation process.  This report must include:</w:t>
      </w:r>
    </w:p>
    <w:p w14:paraId="6E8D5EC1" w14:textId="77777777" w:rsidR="002675C3" w:rsidRPr="002675C3" w:rsidRDefault="002675C3" w:rsidP="00A234C8">
      <w:pPr>
        <w:numPr>
          <w:ilvl w:val="1"/>
          <w:numId w:val="40"/>
        </w:numPr>
        <w:spacing w:before="80" w:after="80"/>
        <w:ind w:left="851" w:hanging="284"/>
        <w:rPr>
          <w:rFonts w:cs="Calibri"/>
          <w:color w:val="000000" w:themeColor="text1"/>
        </w:rPr>
      </w:pPr>
      <w:r w:rsidRPr="002675C3">
        <w:rPr>
          <w:rFonts w:cs="Calibri"/>
          <w:color w:val="000000" w:themeColor="text1"/>
        </w:rPr>
        <w:t>an outline of the key outcomes, highlighting areas of consensus and identifying divergent perspectives;</w:t>
      </w:r>
    </w:p>
    <w:p w14:paraId="4078FE16" w14:textId="77777777" w:rsidR="002675C3" w:rsidRPr="002675C3" w:rsidRDefault="002675C3" w:rsidP="00A234C8">
      <w:pPr>
        <w:numPr>
          <w:ilvl w:val="1"/>
          <w:numId w:val="40"/>
        </w:numPr>
        <w:spacing w:before="80" w:after="80"/>
        <w:ind w:left="851" w:hanging="284"/>
        <w:rPr>
          <w:rFonts w:cs="Calibri"/>
          <w:color w:val="000000" w:themeColor="text1"/>
        </w:rPr>
      </w:pPr>
      <w:r w:rsidRPr="002675C3">
        <w:rPr>
          <w:rFonts w:cs="Calibri"/>
          <w:color w:val="000000" w:themeColor="text1"/>
        </w:rPr>
        <w:t xml:space="preserve">a set of actionable recommendations for </w:t>
      </w:r>
      <w:proofErr w:type="spellStart"/>
      <w:r w:rsidRPr="002675C3">
        <w:rPr>
          <w:rFonts w:cs="Calibri"/>
          <w:color w:val="000000" w:themeColor="text1"/>
        </w:rPr>
        <w:t>cOAlition</w:t>
      </w:r>
      <w:proofErr w:type="spellEnd"/>
      <w:r w:rsidRPr="002675C3">
        <w:rPr>
          <w:rFonts w:cs="Calibri"/>
          <w:color w:val="000000" w:themeColor="text1"/>
        </w:rPr>
        <w:t xml:space="preserve"> S to consider, highlighting any changes that should be made to the “</w:t>
      </w:r>
      <w:r w:rsidRPr="002675C3">
        <w:rPr>
          <w:rFonts w:cs="Calibri"/>
          <w:i/>
          <w:iCs/>
          <w:color w:val="000000" w:themeColor="text1"/>
        </w:rPr>
        <w:t>Towards Responsible Publishing</w:t>
      </w:r>
      <w:r w:rsidRPr="002675C3">
        <w:rPr>
          <w:rFonts w:cs="Calibri"/>
          <w:color w:val="000000" w:themeColor="text1"/>
        </w:rPr>
        <w:t>” proposal to garner broader support from the research community;</w:t>
      </w:r>
    </w:p>
    <w:p w14:paraId="7CB86216" w14:textId="77777777" w:rsidR="002675C3" w:rsidRPr="002675C3" w:rsidRDefault="002675C3" w:rsidP="00A234C8">
      <w:pPr>
        <w:numPr>
          <w:ilvl w:val="1"/>
          <w:numId w:val="40"/>
        </w:numPr>
        <w:spacing w:before="80" w:after="80"/>
        <w:ind w:left="851" w:hanging="284"/>
        <w:rPr>
          <w:rFonts w:cs="Calibri"/>
          <w:color w:val="000000" w:themeColor="text1"/>
        </w:rPr>
      </w:pPr>
      <w:r w:rsidRPr="002675C3">
        <w:rPr>
          <w:rFonts w:cs="Calibri"/>
          <w:color w:val="000000" w:themeColor="text1"/>
        </w:rPr>
        <w:t>an analysis where the lack of infrastructure may hinder the implementation of this proposal. In such cases, the report should highlight the key areas where funders and others should focus their funding.</w:t>
      </w:r>
    </w:p>
    <w:p w14:paraId="507EEA77" w14:textId="37D5C393" w:rsidR="002675C3" w:rsidRDefault="002675C3" w:rsidP="00A234C8">
      <w:pPr>
        <w:spacing w:before="120" w:after="120"/>
        <w:ind w:left="-6" w:hanging="11"/>
        <w:rPr>
          <w:rFonts w:cs="Calibri"/>
          <w:color w:val="000000" w:themeColor="text1"/>
        </w:rPr>
      </w:pPr>
      <w:r w:rsidRPr="002675C3">
        <w:rPr>
          <w:rFonts w:cs="Calibri"/>
          <w:color w:val="000000" w:themeColor="text1"/>
        </w:rPr>
        <w:t>All materials developed under the auspices of this project must be made available under the Creative Commons Attribution licence (CC-BY).</w:t>
      </w:r>
    </w:p>
    <w:p w14:paraId="5C57357D" w14:textId="1854FCD0" w:rsidR="001E29FF" w:rsidRPr="00464CE5" w:rsidRDefault="001E29FF" w:rsidP="001E29FF">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6</w:t>
      </w:r>
      <w:r>
        <w:rPr>
          <w:rFonts w:asciiTheme="minorHAnsi" w:eastAsiaTheme="minorHAnsi" w:hAnsiTheme="minorHAnsi" w:cstheme="minorBidi"/>
          <w:sz w:val="28"/>
          <w:szCs w:val="28"/>
        </w:rPr>
        <w:t>.</w:t>
      </w:r>
      <w:r>
        <w:rPr>
          <w:rFonts w:asciiTheme="minorHAnsi" w:eastAsiaTheme="minorHAnsi" w:hAnsiTheme="minorHAnsi" w:cstheme="minorBidi"/>
          <w:sz w:val="28"/>
          <w:szCs w:val="28"/>
        </w:rPr>
        <w:t xml:space="preserve"> </w:t>
      </w:r>
      <w:r w:rsidRPr="001E29FF">
        <w:rPr>
          <w:rFonts w:asciiTheme="minorHAnsi" w:eastAsiaTheme="minorHAnsi" w:hAnsiTheme="minorHAnsi" w:cstheme="minorBidi"/>
          <w:sz w:val="28"/>
          <w:szCs w:val="28"/>
        </w:rPr>
        <w:t>Evaluation criteria</w:t>
      </w:r>
    </w:p>
    <w:p w14:paraId="4CE5C8F5" w14:textId="77777777" w:rsidR="001E29FF" w:rsidRPr="001E29FF" w:rsidRDefault="001E29FF" w:rsidP="001E29FF">
      <w:pPr>
        <w:spacing w:after="4" w:line="269" w:lineRule="auto"/>
        <w:ind w:left="-5" w:hanging="10"/>
        <w:rPr>
          <w:rFonts w:cs="Calibri"/>
          <w:color w:val="000000" w:themeColor="text1"/>
        </w:rPr>
      </w:pPr>
      <w:r w:rsidRPr="001E29FF">
        <w:rPr>
          <w:rFonts w:cs="Calibri"/>
          <w:color w:val="000000" w:themeColor="text1"/>
        </w:rPr>
        <w:t xml:space="preserve">Responses to this ITT will be assessed on the following four criteria: </w:t>
      </w:r>
    </w:p>
    <w:p w14:paraId="2C9070E1" w14:textId="77777777" w:rsidR="001E29FF" w:rsidRDefault="001E29FF" w:rsidP="00A234C8">
      <w:pPr>
        <w:numPr>
          <w:ilvl w:val="0"/>
          <w:numId w:val="58"/>
        </w:numPr>
        <w:spacing w:before="80" w:after="80"/>
        <w:ind w:left="567" w:hanging="283"/>
        <w:rPr>
          <w:rFonts w:cs="Calibri"/>
          <w:color w:val="000000" w:themeColor="text1"/>
        </w:rPr>
      </w:pPr>
      <w:r w:rsidRPr="001E29FF">
        <w:rPr>
          <w:rFonts w:cs="Calibri"/>
          <w:b/>
          <w:bCs/>
          <w:color w:val="000000" w:themeColor="text1"/>
        </w:rPr>
        <w:t>Relevant experience in undertaking similar consultations</w:t>
      </w:r>
      <w:r w:rsidRPr="001E29FF">
        <w:rPr>
          <w:rFonts w:cs="Calibri"/>
          <w:color w:val="000000" w:themeColor="text1"/>
        </w:rPr>
        <w:t xml:space="preserve"> </w:t>
      </w:r>
      <w:r w:rsidRPr="001E29FF">
        <w:rPr>
          <w:rFonts w:cs="Calibri"/>
          <w:b/>
          <w:color w:val="000000" w:themeColor="text1"/>
        </w:rPr>
        <w:t>(35%)</w:t>
      </w:r>
    </w:p>
    <w:p w14:paraId="1E27BE32" w14:textId="3C4741CD" w:rsidR="001E29FF" w:rsidRPr="001E29FF" w:rsidRDefault="001E29FF" w:rsidP="00A234C8">
      <w:pPr>
        <w:spacing w:before="80" w:after="80"/>
        <w:ind w:left="567"/>
        <w:rPr>
          <w:rFonts w:cs="Calibri"/>
          <w:color w:val="000000" w:themeColor="text1"/>
        </w:rPr>
      </w:pPr>
      <w:r w:rsidRPr="001E29FF">
        <w:rPr>
          <w:rFonts w:cs="Calibri"/>
          <w:i/>
          <w:iCs/>
          <w:color w:val="000000" w:themeColor="text1"/>
        </w:rPr>
        <w:t>This includes expertise in data collection and analysis, facilitation skills, and the ability to generate actionable insights from diverse inputs.</w:t>
      </w:r>
      <w:r w:rsidRPr="001E29FF">
        <w:rPr>
          <w:rFonts w:cs="Calibri"/>
          <w:color w:val="000000" w:themeColor="text1"/>
        </w:rPr>
        <w:t xml:space="preserve"> </w:t>
      </w:r>
    </w:p>
    <w:p w14:paraId="21ED8EC6" w14:textId="77777777" w:rsidR="001E29FF" w:rsidRPr="001E29FF" w:rsidRDefault="001E29FF" w:rsidP="00A234C8">
      <w:pPr>
        <w:numPr>
          <w:ilvl w:val="0"/>
          <w:numId w:val="58"/>
        </w:numPr>
        <w:spacing w:before="80" w:after="80"/>
        <w:ind w:left="567" w:hanging="283"/>
        <w:rPr>
          <w:rFonts w:cs="Calibri"/>
          <w:b/>
          <w:bCs/>
          <w:color w:val="000000" w:themeColor="text1"/>
        </w:rPr>
      </w:pPr>
      <w:r w:rsidRPr="001E29FF">
        <w:rPr>
          <w:rFonts w:cs="Calibri"/>
          <w:b/>
          <w:bCs/>
          <w:color w:val="000000" w:themeColor="text1"/>
        </w:rPr>
        <w:t>Proposed approach/methodology (35%)</w:t>
      </w:r>
    </w:p>
    <w:p w14:paraId="165E1419" w14:textId="213C509E" w:rsidR="001E29FF" w:rsidRPr="001E29FF" w:rsidRDefault="001E29FF" w:rsidP="00A234C8">
      <w:pPr>
        <w:spacing w:before="80" w:after="80"/>
        <w:ind w:left="567"/>
        <w:rPr>
          <w:rFonts w:cs="Calibri"/>
          <w:color w:val="000000" w:themeColor="text1"/>
        </w:rPr>
      </w:pPr>
      <w:r w:rsidRPr="001E29FF">
        <w:rPr>
          <w:rFonts w:cs="Calibri"/>
          <w:i/>
          <w:iCs/>
          <w:color w:val="000000" w:themeColor="text1"/>
        </w:rPr>
        <w:t>The proposed methodology for conducting the consultation should be clear, well-structured, and demonstrate an inclusive and participatory approach to gather diverse views. The consultant should outline their strategies for engaging the research community and other relevant stakeholders effectively.</w:t>
      </w:r>
    </w:p>
    <w:p w14:paraId="5B6216B1" w14:textId="77777777" w:rsidR="001E29FF" w:rsidRPr="001E29FF" w:rsidRDefault="001E29FF" w:rsidP="00A234C8">
      <w:pPr>
        <w:numPr>
          <w:ilvl w:val="0"/>
          <w:numId w:val="58"/>
        </w:numPr>
        <w:spacing w:before="80" w:after="80"/>
        <w:ind w:left="567" w:hanging="283"/>
        <w:rPr>
          <w:rFonts w:cs="Calibri"/>
          <w:b/>
          <w:bCs/>
          <w:color w:val="000000" w:themeColor="text1"/>
        </w:rPr>
      </w:pPr>
      <w:r w:rsidRPr="001E29FF">
        <w:rPr>
          <w:rFonts w:cs="Calibri"/>
          <w:b/>
          <w:bCs/>
          <w:color w:val="000000" w:themeColor="text1"/>
        </w:rPr>
        <w:t>Domain knowledge and skill mix of the proposed team (15%)</w:t>
      </w:r>
    </w:p>
    <w:p w14:paraId="71AB2DAD" w14:textId="3CBA8A8D" w:rsidR="001E29FF" w:rsidRPr="001E29FF" w:rsidRDefault="001E29FF" w:rsidP="00A234C8">
      <w:pPr>
        <w:spacing w:before="80" w:after="80"/>
        <w:ind w:left="567"/>
        <w:rPr>
          <w:rFonts w:cs="Calibri"/>
          <w:color w:val="000000" w:themeColor="text1"/>
        </w:rPr>
      </w:pPr>
      <w:r w:rsidRPr="001E29FF">
        <w:rPr>
          <w:rFonts w:cs="Calibri"/>
          <w:i/>
          <w:iCs/>
          <w:color w:val="000000" w:themeColor="text1"/>
        </w:rPr>
        <w:t>Knowledge of the scholarly communication ecosystem, including evidence of credibility with the research community.</w:t>
      </w:r>
    </w:p>
    <w:p w14:paraId="7B2489EC" w14:textId="77777777" w:rsidR="001E29FF" w:rsidRPr="001E29FF" w:rsidRDefault="001E29FF" w:rsidP="00A234C8">
      <w:pPr>
        <w:numPr>
          <w:ilvl w:val="0"/>
          <w:numId w:val="58"/>
        </w:numPr>
        <w:spacing w:before="80" w:after="80"/>
        <w:ind w:left="567" w:hanging="283"/>
        <w:rPr>
          <w:rFonts w:cs="Calibri"/>
          <w:b/>
          <w:bCs/>
          <w:color w:val="000000" w:themeColor="text1"/>
        </w:rPr>
      </w:pPr>
      <w:r w:rsidRPr="001E29FF">
        <w:rPr>
          <w:rFonts w:cs="Calibri"/>
          <w:b/>
          <w:bCs/>
          <w:color w:val="000000" w:themeColor="text1"/>
        </w:rPr>
        <w:t>Value for money (15%)</w:t>
      </w:r>
    </w:p>
    <w:p w14:paraId="539AA73F" w14:textId="0AB293F0" w:rsidR="001E29FF" w:rsidRPr="001E29FF" w:rsidRDefault="001E29FF" w:rsidP="00A234C8">
      <w:pPr>
        <w:spacing w:before="80" w:after="80"/>
        <w:ind w:left="567"/>
        <w:rPr>
          <w:rFonts w:cs="Calibri"/>
          <w:color w:val="000000" w:themeColor="text1"/>
        </w:rPr>
      </w:pPr>
      <w:r w:rsidRPr="001E29FF">
        <w:rPr>
          <w:rFonts w:cs="Calibri"/>
          <w:i/>
          <w:iCs/>
          <w:color w:val="000000" w:themeColor="text1"/>
        </w:rPr>
        <w:lastRenderedPageBreak/>
        <w:t>We will consider the strengths and weaknesses of each proposal, weighing them against their respective costs to determine value for money.</w:t>
      </w:r>
    </w:p>
    <w:p w14:paraId="6F0F053C" w14:textId="77777777" w:rsidR="001E29FF" w:rsidRPr="001E29FF" w:rsidRDefault="001E29FF" w:rsidP="00A234C8">
      <w:pPr>
        <w:spacing w:before="120" w:after="120"/>
        <w:ind w:left="-6" w:hanging="11"/>
        <w:rPr>
          <w:rFonts w:cs="Calibri"/>
          <w:color w:val="000000" w:themeColor="text1"/>
        </w:rPr>
      </w:pPr>
      <w:r w:rsidRPr="001E29FF">
        <w:rPr>
          <w:rFonts w:cs="Calibri"/>
          <w:color w:val="000000" w:themeColor="text1"/>
        </w:rPr>
        <w:t xml:space="preserve">The bid receiving the highest mark will be considered for selection. </w:t>
      </w:r>
    </w:p>
    <w:p w14:paraId="320DF405" w14:textId="08FB690B" w:rsidR="001E29FF" w:rsidRDefault="001E29FF" w:rsidP="00A234C8">
      <w:pPr>
        <w:spacing w:before="120" w:after="120"/>
        <w:ind w:left="-6" w:hanging="11"/>
        <w:rPr>
          <w:rFonts w:cs="Calibri"/>
          <w:color w:val="000000" w:themeColor="text1"/>
        </w:rPr>
      </w:pPr>
      <w:r w:rsidRPr="001E29FF">
        <w:rPr>
          <w:rFonts w:cs="Calibri"/>
          <w:color w:val="000000" w:themeColor="text1"/>
        </w:rPr>
        <w:t>The European Science Foundation-</w:t>
      </w:r>
      <w:r w:rsidRPr="001E29FF">
        <w:rPr>
          <w:rFonts w:cs="Calibri"/>
          <w:b/>
          <w:bCs/>
          <w:i/>
          <w:iCs/>
          <w:color w:val="000000" w:themeColor="text1"/>
        </w:rPr>
        <w:t>-</w:t>
      </w:r>
      <w:r w:rsidRPr="001E29FF">
        <w:rPr>
          <w:rFonts w:cs="Calibri"/>
          <w:color w:val="000000" w:themeColor="text1"/>
        </w:rPr>
        <w:t>Science Connect (ESF-SC) reserves the right not to award this contract if no suitable contractor(s) is identified.</w:t>
      </w:r>
    </w:p>
    <w:p w14:paraId="42C0CFC7" w14:textId="65B7BBE0" w:rsidR="008B7CFC" w:rsidRPr="00464CE5" w:rsidRDefault="00276A50" w:rsidP="008B7CFC">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7</w:t>
      </w:r>
      <w:r w:rsidR="008B7CFC">
        <w:rPr>
          <w:rFonts w:asciiTheme="minorHAnsi" w:eastAsiaTheme="minorHAnsi" w:hAnsiTheme="minorHAnsi" w:cstheme="minorBidi"/>
          <w:sz w:val="28"/>
          <w:szCs w:val="28"/>
        </w:rPr>
        <w:t>. Timeline</w:t>
      </w:r>
    </w:p>
    <w:p w14:paraId="011C5ADE" w14:textId="26E4E1C8" w:rsidR="008B7CFC" w:rsidRDefault="00276A50" w:rsidP="00E31AAF">
      <w:pPr>
        <w:spacing w:after="4" w:line="269" w:lineRule="auto"/>
        <w:rPr>
          <w:rFonts w:cs="Calibri"/>
          <w:color w:val="000000" w:themeColor="text1"/>
        </w:rPr>
      </w:pPr>
      <w:r w:rsidRPr="00276A50">
        <w:rPr>
          <w:rFonts w:cs="Calibri"/>
          <w:color w:val="000000" w:themeColor="text1"/>
        </w:rPr>
        <w:t>Table 1 shows the indicative timescales for this piece of work.  When responding to this ITT, applicants are asked to comment on the feasibility of meeting the timetable outlined here.</w:t>
      </w:r>
    </w:p>
    <w:p w14:paraId="36BA57AC" w14:textId="77777777" w:rsidR="00276A50" w:rsidRPr="00EB7246" w:rsidRDefault="00276A50" w:rsidP="00E31AAF">
      <w:pPr>
        <w:spacing w:after="4" w:line="269" w:lineRule="auto"/>
        <w:rPr>
          <w:rFonts w:cs="Calibri"/>
          <w:color w:val="000000" w:themeColor="text1"/>
          <w:sz w:val="8"/>
          <w:szCs w:val="8"/>
        </w:rPr>
      </w:pPr>
    </w:p>
    <w:tbl>
      <w:tblPr>
        <w:tblStyle w:val="PlainTable2"/>
        <w:tblW w:w="5000" w:type="pct"/>
        <w:tblBorders>
          <w:top w:val="none" w:sz="0" w:space="0" w:color="auto"/>
          <w:bottom w:val="single" w:sz="4" w:space="0" w:color="A6A6A6" w:themeColor="background1" w:themeShade="A6"/>
          <w:insideH w:val="single" w:sz="4" w:space="0" w:color="A6A6A6" w:themeColor="background1" w:themeShade="A6"/>
        </w:tblBorders>
        <w:tblLook w:val="04A0" w:firstRow="1" w:lastRow="0" w:firstColumn="1" w:lastColumn="0" w:noHBand="0" w:noVBand="1"/>
      </w:tblPr>
      <w:tblGrid>
        <w:gridCol w:w="5388"/>
        <w:gridCol w:w="4250"/>
      </w:tblGrid>
      <w:tr w:rsidR="008B7CFC" w:rsidRPr="00464CE5" w14:paraId="3B3B90A8" w14:textId="77777777" w:rsidTr="00A234C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5" w:type="pct"/>
            <w:tcBorders>
              <w:bottom w:val="none" w:sz="0" w:space="0" w:color="auto"/>
            </w:tcBorders>
          </w:tcPr>
          <w:p w14:paraId="2F271926" w14:textId="77777777" w:rsidR="008B7CFC" w:rsidRPr="00464CE5" w:rsidRDefault="008B7CFC" w:rsidP="00EB7246">
            <w:pPr>
              <w:spacing w:before="60" w:after="60"/>
              <w:ind w:right="75"/>
              <w:rPr>
                <w:color w:val="ED7D31" w:themeColor="accent2"/>
              </w:rPr>
            </w:pPr>
            <w:r w:rsidRPr="00464CE5">
              <w:rPr>
                <w:color w:val="ED7D31" w:themeColor="accent2"/>
              </w:rPr>
              <w:t>Activity </w:t>
            </w:r>
          </w:p>
        </w:tc>
        <w:tc>
          <w:tcPr>
            <w:tcW w:w="2205" w:type="pct"/>
            <w:tcBorders>
              <w:bottom w:val="none" w:sz="0" w:space="0" w:color="auto"/>
            </w:tcBorders>
          </w:tcPr>
          <w:p w14:paraId="09FC9DBA" w14:textId="77777777" w:rsidR="008B7CFC" w:rsidRPr="00464CE5" w:rsidRDefault="008B7CFC" w:rsidP="00EB7246">
            <w:pPr>
              <w:spacing w:before="60" w:after="60"/>
              <w:cnfStyle w:val="100000000000" w:firstRow="1" w:lastRow="0" w:firstColumn="0" w:lastColumn="0" w:oddVBand="0" w:evenVBand="0" w:oddHBand="0" w:evenHBand="0" w:firstRowFirstColumn="0" w:firstRowLastColumn="0" w:lastRowFirstColumn="0" w:lastRowLastColumn="0"/>
              <w:rPr>
                <w:color w:val="ED7D31" w:themeColor="accent2"/>
              </w:rPr>
            </w:pPr>
            <w:r w:rsidRPr="00464CE5">
              <w:rPr>
                <w:color w:val="ED7D31" w:themeColor="accent2"/>
              </w:rPr>
              <w:t>Date</w:t>
            </w:r>
          </w:p>
        </w:tc>
      </w:tr>
      <w:tr w:rsidR="00276A50" w:rsidRPr="00464CE5" w14:paraId="2FCA8848" w14:textId="77777777" w:rsidTr="00A234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5" w:type="pct"/>
            <w:tcBorders>
              <w:top w:val="none" w:sz="0" w:space="0" w:color="auto"/>
              <w:bottom w:val="none" w:sz="0" w:space="0" w:color="auto"/>
            </w:tcBorders>
            <w:vAlign w:val="center"/>
          </w:tcPr>
          <w:p w14:paraId="08FC0EEB" w14:textId="17AA4649" w:rsidR="00276A50" w:rsidRPr="00464CE5" w:rsidRDefault="00276A50" w:rsidP="00276A50">
            <w:pPr>
              <w:spacing w:before="60" w:after="60"/>
              <w:ind w:right="75"/>
            </w:pPr>
            <w:r>
              <w:rPr>
                <w:rFonts w:cs="Calibri"/>
                <w:color w:val="000000" w:themeColor="text1"/>
              </w:rPr>
              <w:t>Publish ITT</w:t>
            </w:r>
            <w:r w:rsidRPr="0394D2F6">
              <w:rPr>
                <w:rFonts w:ascii="Times New Roman" w:eastAsia="Times New Roman" w:hAnsi="Times New Roman"/>
                <w:color w:val="000000" w:themeColor="text1"/>
              </w:rPr>
              <w:t xml:space="preserve"> </w:t>
            </w:r>
          </w:p>
        </w:tc>
        <w:tc>
          <w:tcPr>
            <w:tcW w:w="2205" w:type="pct"/>
            <w:tcBorders>
              <w:top w:val="none" w:sz="0" w:space="0" w:color="auto"/>
              <w:bottom w:val="none" w:sz="0" w:space="0" w:color="auto"/>
            </w:tcBorders>
            <w:vAlign w:val="center"/>
          </w:tcPr>
          <w:p w14:paraId="48D50917" w14:textId="6B729B8C" w:rsidR="00276A50" w:rsidRPr="00464CE5" w:rsidRDefault="00276A50" w:rsidP="00276A50">
            <w:pPr>
              <w:spacing w:before="60" w:after="60"/>
              <w:cnfStyle w:val="000000100000" w:firstRow="0" w:lastRow="0" w:firstColumn="0" w:lastColumn="0" w:oddVBand="0" w:evenVBand="0" w:oddHBand="1" w:evenHBand="0" w:firstRowFirstColumn="0" w:firstRowLastColumn="0" w:lastRowFirstColumn="0" w:lastRowLastColumn="0"/>
            </w:pPr>
            <w:r w:rsidRPr="00C46D6B">
              <w:rPr>
                <w:rFonts w:eastAsia="Times New Roman"/>
                <w:color w:val="000000" w:themeColor="text1"/>
              </w:rPr>
              <w:t>10</w:t>
            </w:r>
            <w:r w:rsidRPr="00C46D6B">
              <w:rPr>
                <w:rFonts w:eastAsia="Times New Roman"/>
                <w:color w:val="000000" w:themeColor="text1"/>
                <w:vertAlign w:val="superscript"/>
              </w:rPr>
              <w:t>th</w:t>
            </w:r>
            <w:r w:rsidRPr="00C46D6B">
              <w:rPr>
                <w:rFonts w:eastAsia="Times New Roman"/>
                <w:color w:val="000000" w:themeColor="text1"/>
              </w:rPr>
              <w:t xml:space="preserve"> July 2023</w:t>
            </w:r>
          </w:p>
        </w:tc>
      </w:tr>
      <w:tr w:rsidR="00276A50" w:rsidRPr="00464CE5" w14:paraId="024DD974" w14:textId="77777777" w:rsidTr="00A234C8">
        <w:tc>
          <w:tcPr>
            <w:cnfStyle w:val="001000000000" w:firstRow="0" w:lastRow="0" w:firstColumn="1" w:lastColumn="0" w:oddVBand="0" w:evenVBand="0" w:oddHBand="0" w:evenHBand="0" w:firstRowFirstColumn="0" w:firstRowLastColumn="0" w:lastRowFirstColumn="0" w:lastRowLastColumn="0"/>
            <w:tcW w:w="2795" w:type="pct"/>
          </w:tcPr>
          <w:p w14:paraId="07DAEC3B" w14:textId="7D5C6723" w:rsidR="00276A50" w:rsidRPr="00464CE5" w:rsidRDefault="00276A50" w:rsidP="00276A50">
            <w:pPr>
              <w:spacing w:before="60" w:after="60"/>
              <w:ind w:right="75"/>
            </w:pPr>
            <w:r w:rsidRPr="0394D2F6">
              <w:rPr>
                <w:rFonts w:cs="Calibri"/>
                <w:color w:val="000000" w:themeColor="text1"/>
              </w:rPr>
              <w:t>Responses returned</w:t>
            </w:r>
            <w:r w:rsidRPr="0394D2F6">
              <w:rPr>
                <w:rFonts w:ascii="Times New Roman" w:eastAsia="Times New Roman" w:hAnsi="Times New Roman"/>
                <w:color w:val="000000" w:themeColor="text1"/>
              </w:rPr>
              <w:t xml:space="preserve"> </w:t>
            </w:r>
          </w:p>
        </w:tc>
        <w:tc>
          <w:tcPr>
            <w:tcW w:w="2205" w:type="pct"/>
          </w:tcPr>
          <w:p w14:paraId="74A53E24" w14:textId="08A7048C" w:rsidR="00276A50" w:rsidRPr="00464CE5" w:rsidRDefault="00276A50" w:rsidP="00276A50">
            <w:pPr>
              <w:spacing w:before="60" w:after="60"/>
              <w:cnfStyle w:val="000000000000" w:firstRow="0" w:lastRow="0" w:firstColumn="0" w:lastColumn="0" w:oddVBand="0" w:evenVBand="0" w:oddHBand="0" w:evenHBand="0" w:firstRowFirstColumn="0" w:firstRowLastColumn="0" w:lastRowFirstColumn="0" w:lastRowLastColumn="0"/>
            </w:pPr>
            <w:r>
              <w:rPr>
                <w:rFonts w:cs="Calibri"/>
              </w:rPr>
              <w:t>4</w:t>
            </w:r>
            <w:r w:rsidRPr="3ACB9A57">
              <w:rPr>
                <w:rFonts w:cs="Calibri"/>
                <w:vertAlign w:val="superscript"/>
              </w:rPr>
              <w:t>th</w:t>
            </w:r>
            <w:r w:rsidRPr="3ACB9A57">
              <w:rPr>
                <w:rFonts w:cs="Calibri"/>
              </w:rPr>
              <w:t xml:space="preserve"> September 2023</w:t>
            </w:r>
            <w:r>
              <w:rPr>
                <w:rFonts w:cs="Calibri"/>
              </w:rPr>
              <w:t xml:space="preserve"> [09.00 CEST]</w:t>
            </w:r>
          </w:p>
        </w:tc>
      </w:tr>
      <w:tr w:rsidR="00276A50" w:rsidRPr="00464CE5" w14:paraId="05D4CB08" w14:textId="77777777" w:rsidTr="00A234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5" w:type="pct"/>
            <w:tcBorders>
              <w:top w:val="none" w:sz="0" w:space="0" w:color="auto"/>
              <w:bottom w:val="none" w:sz="0" w:space="0" w:color="auto"/>
            </w:tcBorders>
            <w:vAlign w:val="center"/>
          </w:tcPr>
          <w:p w14:paraId="7F9BD9AE" w14:textId="228B85EA" w:rsidR="00276A50" w:rsidRPr="00464CE5" w:rsidRDefault="00276A50" w:rsidP="00276A50">
            <w:pPr>
              <w:spacing w:before="60" w:after="60"/>
              <w:ind w:right="75"/>
            </w:pPr>
            <w:r>
              <w:rPr>
                <w:rFonts w:cs="Calibri"/>
                <w:color w:val="000000" w:themeColor="text1"/>
              </w:rPr>
              <w:t>Supplier</w:t>
            </w:r>
            <w:r w:rsidRPr="0394D2F6">
              <w:rPr>
                <w:rFonts w:cs="Calibri"/>
                <w:color w:val="000000" w:themeColor="text1"/>
              </w:rPr>
              <w:t xml:space="preserve"> interviews (video conference)</w:t>
            </w:r>
            <w:r w:rsidRPr="0394D2F6">
              <w:rPr>
                <w:rFonts w:ascii="Times New Roman" w:eastAsia="Times New Roman" w:hAnsi="Times New Roman"/>
                <w:color w:val="000000" w:themeColor="text1"/>
              </w:rPr>
              <w:t xml:space="preserve"> </w:t>
            </w:r>
          </w:p>
        </w:tc>
        <w:tc>
          <w:tcPr>
            <w:tcW w:w="2205" w:type="pct"/>
            <w:tcBorders>
              <w:top w:val="none" w:sz="0" w:space="0" w:color="auto"/>
              <w:bottom w:val="none" w:sz="0" w:space="0" w:color="auto"/>
            </w:tcBorders>
            <w:vAlign w:val="center"/>
          </w:tcPr>
          <w:p w14:paraId="6B2F04B7" w14:textId="0A82B1F4" w:rsidR="00276A50" w:rsidRPr="00464CE5" w:rsidRDefault="00276A50" w:rsidP="00276A50">
            <w:pPr>
              <w:spacing w:before="60" w:after="60"/>
              <w:cnfStyle w:val="000000100000" w:firstRow="0" w:lastRow="0" w:firstColumn="0" w:lastColumn="0" w:oddVBand="0" w:evenVBand="0" w:oddHBand="1" w:evenHBand="0" w:firstRowFirstColumn="0" w:firstRowLastColumn="0" w:lastRowFirstColumn="0" w:lastRowLastColumn="0"/>
            </w:pPr>
            <w:r>
              <w:rPr>
                <w:rFonts w:cs="Calibri"/>
                <w:color w:val="000000" w:themeColor="text1"/>
              </w:rPr>
              <w:t>13</w:t>
            </w:r>
            <w:r w:rsidRPr="005F5420">
              <w:rPr>
                <w:rFonts w:cs="Calibri"/>
                <w:color w:val="000000" w:themeColor="text1"/>
                <w:vertAlign w:val="superscript"/>
              </w:rPr>
              <w:t>th</w:t>
            </w:r>
            <w:r>
              <w:rPr>
                <w:rFonts w:cs="Calibri"/>
                <w:color w:val="000000" w:themeColor="text1"/>
              </w:rPr>
              <w:t xml:space="preserve"> September 2023</w:t>
            </w:r>
            <w:r w:rsidRPr="15EFD1D6">
              <w:rPr>
                <w:rFonts w:cs="Calibri"/>
                <w:color w:val="000000" w:themeColor="text1"/>
              </w:rPr>
              <w:t xml:space="preserve"> [14.00</w:t>
            </w:r>
            <w:r>
              <w:rPr>
                <w:rFonts w:cs="Calibri"/>
                <w:color w:val="000000" w:themeColor="text1"/>
              </w:rPr>
              <w:t xml:space="preserve"> – </w:t>
            </w:r>
            <w:r w:rsidRPr="15EFD1D6">
              <w:rPr>
                <w:rFonts w:cs="Calibri"/>
                <w:color w:val="000000" w:themeColor="text1"/>
              </w:rPr>
              <w:t>18.00 CEST]</w:t>
            </w:r>
          </w:p>
        </w:tc>
      </w:tr>
      <w:tr w:rsidR="00276A50" w:rsidRPr="00464CE5" w14:paraId="4A81A033" w14:textId="77777777" w:rsidTr="00A234C8">
        <w:tc>
          <w:tcPr>
            <w:cnfStyle w:val="001000000000" w:firstRow="0" w:lastRow="0" w:firstColumn="1" w:lastColumn="0" w:oddVBand="0" w:evenVBand="0" w:oddHBand="0" w:evenHBand="0" w:firstRowFirstColumn="0" w:firstRowLastColumn="0" w:lastRowFirstColumn="0" w:lastRowLastColumn="0"/>
            <w:tcW w:w="2795" w:type="pct"/>
            <w:vAlign w:val="center"/>
          </w:tcPr>
          <w:p w14:paraId="4F7DB0C5" w14:textId="73AEE9C5" w:rsidR="00276A50" w:rsidRPr="00464CE5" w:rsidRDefault="00276A50" w:rsidP="00276A50">
            <w:pPr>
              <w:spacing w:before="60" w:after="60"/>
              <w:ind w:right="75"/>
            </w:pPr>
            <w:r w:rsidRPr="0394D2F6">
              <w:rPr>
                <w:rFonts w:cs="Calibri"/>
                <w:color w:val="000000" w:themeColor="text1"/>
              </w:rPr>
              <w:t>Contractor appointed (contract for services signed)</w:t>
            </w:r>
            <w:r w:rsidRPr="0394D2F6">
              <w:rPr>
                <w:rFonts w:ascii="Times New Roman" w:eastAsia="Times New Roman" w:hAnsi="Times New Roman"/>
                <w:color w:val="000000" w:themeColor="text1"/>
              </w:rPr>
              <w:t xml:space="preserve"> </w:t>
            </w:r>
          </w:p>
        </w:tc>
        <w:tc>
          <w:tcPr>
            <w:tcW w:w="2205" w:type="pct"/>
            <w:vAlign w:val="center"/>
          </w:tcPr>
          <w:p w14:paraId="23F35E9E" w14:textId="18A0DA57" w:rsidR="00276A50" w:rsidRPr="00464CE5" w:rsidRDefault="00276A50" w:rsidP="00276A50">
            <w:pPr>
              <w:spacing w:before="60" w:after="60"/>
              <w:cnfStyle w:val="000000000000" w:firstRow="0" w:lastRow="0" w:firstColumn="0" w:lastColumn="0" w:oddVBand="0" w:evenVBand="0" w:oddHBand="0" w:evenHBand="0" w:firstRowFirstColumn="0" w:firstRowLastColumn="0" w:lastRowFirstColumn="0" w:lastRowLastColumn="0"/>
            </w:pPr>
            <w:r>
              <w:rPr>
                <w:rFonts w:cs="Calibri"/>
                <w:color w:val="000000" w:themeColor="text1"/>
              </w:rPr>
              <w:t>By 30</w:t>
            </w:r>
            <w:r w:rsidRPr="000625B8">
              <w:rPr>
                <w:rFonts w:cs="Calibri"/>
                <w:color w:val="000000" w:themeColor="text1"/>
                <w:vertAlign w:val="superscript"/>
              </w:rPr>
              <w:t>th</w:t>
            </w:r>
            <w:r>
              <w:rPr>
                <w:rFonts w:cs="Calibri"/>
                <w:color w:val="000000" w:themeColor="text1"/>
              </w:rPr>
              <w:t xml:space="preserve"> September 2023</w:t>
            </w:r>
          </w:p>
        </w:tc>
      </w:tr>
      <w:tr w:rsidR="00276A50" w:rsidRPr="00464CE5" w14:paraId="0175C284" w14:textId="77777777" w:rsidTr="00A234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5" w:type="pct"/>
            <w:tcBorders>
              <w:top w:val="none" w:sz="0" w:space="0" w:color="auto"/>
              <w:bottom w:val="none" w:sz="0" w:space="0" w:color="auto"/>
            </w:tcBorders>
            <w:vAlign w:val="center"/>
          </w:tcPr>
          <w:p w14:paraId="010EB795" w14:textId="77777777" w:rsidR="00A234C8" w:rsidRDefault="00276A50" w:rsidP="00276A50">
            <w:pPr>
              <w:spacing w:before="60" w:after="60"/>
              <w:ind w:right="75"/>
              <w:rPr>
                <w:rFonts w:cs="Calibri"/>
                <w:b w:val="0"/>
                <w:bCs w:val="0"/>
                <w:color w:val="000000" w:themeColor="text1"/>
              </w:rPr>
            </w:pPr>
            <w:r>
              <w:rPr>
                <w:rFonts w:cs="Calibri"/>
                <w:color w:val="000000" w:themeColor="text1"/>
              </w:rPr>
              <w:t xml:space="preserve">Strategy developed (and approved) </w:t>
            </w:r>
          </w:p>
          <w:p w14:paraId="69EBA555" w14:textId="3C0403B3" w:rsidR="00276A50" w:rsidRPr="00464CE5" w:rsidRDefault="00276A50" w:rsidP="00276A50">
            <w:pPr>
              <w:spacing w:before="60" w:after="60"/>
              <w:ind w:right="75"/>
            </w:pPr>
            <w:r>
              <w:rPr>
                <w:rFonts w:cs="Calibri"/>
                <w:color w:val="000000" w:themeColor="text1"/>
              </w:rPr>
              <w:t>to guide the consultation</w:t>
            </w:r>
          </w:p>
        </w:tc>
        <w:tc>
          <w:tcPr>
            <w:tcW w:w="2205" w:type="pct"/>
            <w:tcBorders>
              <w:top w:val="none" w:sz="0" w:space="0" w:color="auto"/>
              <w:bottom w:val="none" w:sz="0" w:space="0" w:color="auto"/>
            </w:tcBorders>
            <w:vAlign w:val="center"/>
          </w:tcPr>
          <w:p w14:paraId="1032A1CC" w14:textId="04725642" w:rsidR="00276A50" w:rsidRPr="00464CE5" w:rsidRDefault="00276A50" w:rsidP="00276A50">
            <w:pPr>
              <w:spacing w:before="60" w:after="60"/>
              <w:cnfStyle w:val="000000100000" w:firstRow="0" w:lastRow="0" w:firstColumn="0" w:lastColumn="0" w:oddVBand="0" w:evenVBand="0" w:oddHBand="1" w:evenHBand="0" w:firstRowFirstColumn="0" w:firstRowLastColumn="0" w:lastRowFirstColumn="0" w:lastRowLastColumn="0"/>
            </w:pPr>
            <w:r>
              <w:rPr>
                <w:rFonts w:cs="Calibri"/>
                <w:color w:val="000000" w:themeColor="text1"/>
              </w:rPr>
              <w:t>End of October 2023</w:t>
            </w:r>
          </w:p>
        </w:tc>
      </w:tr>
      <w:tr w:rsidR="00276A50" w:rsidRPr="00464CE5" w14:paraId="43D4F3D4" w14:textId="77777777" w:rsidTr="00A234C8">
        <w:tc>
          <w:tcPr>
            <w:cnfStyle w:val="001000000000" w:firstRow="0" w:lastRow="0" w:firstColumn="1" w:lastColumn="0" w:oddVBand="0" w:evenVBand="0" w:oddHBand="0" w:evenHBand="0" w:firstRowFirstColumn="0" w:firstRowLastColumn="0" w:lastRowFirstColumn="0" w:lastRowLastColumn="0"/>
            <w:tcW w:w="2795" w:type="pct"/>
          </w:tcPr>
          <w:p w14:paraId="1DB3E64C" w14:textId="712F18FC" w:rsidR="00276A50" w:rsidRPr="00464CE5" w:rsidRDefault="00276A50" w:rsidP="00276A50">
            <w:pPr>
              <w:spacing w:before="60" w:after="60"/>
              <w:ind w:right="75"/>
            </w:pPr>
            <w:r w:rsidRPr="00A8720F">
              <w:rPr>
                <w:rFonts w:cs="Calibri"/>
                <w:i/>
                <w:iCs/>
                <w:color w:val="000000" w:themeColor="text1"/>
              </w:rPr>
              <w:t>Towards Responsible Publishing</w:t>
            </w:r>
            <w:r>
              <w:rPr>
                <w:rFonts w:cs="Calibri"/>
                <w:color w:val="000000" w:themeColor="text1"/>
              </w:rPr>
              <w:t xml:space="preserve"> proposal published.</w:t>
            </w:r>
          </w:p>
        </w:tc>
        <w:tc>
          <w:tcPr>
            <w:tcW w:w="2205" w:type="pct"/>
          </w:tcPr>
          <w:p w14:paraId="1996A8C3" w14:textId="0A661334" w:rsidR="00276A50" w:rsidRPr="00464CE5" w:rsidRDefault="00276A50" w:rsidP="00276A50">
            <w:pPr>
              <w:spacing w:before="60" w:after="60"/>
              <w:cnfStyle w:val="000000000000" w:firstRow="0" w:lastRow="0" w:firstColumn="0" w:lastColumn="0" w:oddVBand="0" w:evenVBand="0" w:oddHBand="0" w:evenHBand="0" w:firstRowFirstColumn="0" w:firstRowLastColumn="0" w:lastRowFirstColumn="0" w:lastRowLastColumn="0"/>
            </w:pPr>
            <w:r w:rsidRPr="00356B65">
              <w:rPr>
                <w:rFonts w:cs="Calibri"/>
                <w:i/>
                <w:iCs/>
                <w:color w:val="000000" w:themeColor="text1"/>
              </w:rPr>
              <w:t>Once appointed Supplier has some way of gathering feedback</w:t>
            </w:r>
            <w:r>
              <w:rPr>
                <w:rFonts w:cs="Calibri"/>
                <w:i/>
                <w:iCs/>
                <w:color w:val="000000" w:themeColor="text1"/>
              </w:rPr>
              <w:t>.  Ideally, this should be no later than w/c 6</w:t>
            </w:r>
            <w:r w:rsidRPr="00ED63F8">
              <w:rPr>
                <w:rFonts w:cs="Calibri"/>
                <w:i/>
                <w:iCs/>
                <w:color w:val="000000" w:themeColor="text1"/>
                <w:vertAlign w:val="superscript"/>
              </w:rPr>
              <w:t>th</w:t>
            </w:r>
            <w:r>
              <w:rPr>
                <w:rFonts w:cs="Calibri"/>
                <w:i/>
                <w:iCs/>
                <w:color w:val="000000" w:themeColor="text1"/>
              </w:rPr>
              <w:t xml:space="preserve"> November 2023.</w:t>
            </w:r>
          </w:p>
        </w:tc>
      </w:tr>
      <w:tr w:rsidR="00276A50" w:rsidRPr="00464CE5" w14:paraId="5D86CFED" w14:textId="77777777" w:rsidTr="00A234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5" w:type="pct"/>
            <w:tcBorders>
              <w:top w:val="none" w:sz="0" w:space="0" w:color="auto"/>
              <w:bottom w:val="none" w:sz="0" w:space="0" w:color="auto"/>
            </w:tcBorders>
            <w:vAlign w:val="center"/>
          </w:tcPr>
          <w:p w14:paraId="648D661C" w14:textId="77777777" w:rsidR="00A234C8" w:rsidRDefault="00276A50" w:rsidP="00276A50">
            <w:pPr>
              <w:spacing w:before="60" w:after="60"/>
              <w:ind w:right="75"/>
              <w:rPr>
                <w:rFonts w:cs="Calibri"/>
                <w:b w:val="0"/>
                <w:bCs w:val="0"/>
                <w:color w:val="000000" w:themeColor="text1"/>
              </w:rPr>
            </w:pPr>
            <w:r w:rsidRPr="182F2C2A">
              <w:rPr>
                <w:rFonts w:cs="Calibri"/>
                <w:color w:val="000000" w:themeColor="text1"/>
              </w:rPr>
              <w:t>Update with Steering Group</w:t>
            </w:r>
            <w:r>
              <w:rPr>
                <w:rFonts w:cs="Calibri"/>
                <w:color w:val="000000" w:themeColor="text1"/>
              </w:rPr>
              <w:t xml:space="preserve">, focus on learnings </w:t>
            </w:r>
          </w:p>
          <w:p w14:paraId="5B9AE9F0" w14:textId="2CA58288" w:rsidR="00276A50" w:rsidRPr="00464CE5" w:rsidRDefault="00276A50" w:rsidP="00276A50">
            <w:pPr>
              <w:spacing w:before="60" w:after="60"/>
              <w:ind w:right="75"/>
            </w:pPr>
            <w:r>
              <w:rPr>
                <w:rFonts w:cs="Calibri"/>
                <w:color w:val="000000" w:themeColor="text1"/>
              </w:rPr>
              <w:t>from initial round of consultations</w:t>
            </w:r>
          </w:p>
        </w:tc>
        <w:tc>
          <w:tcPr>
            <w:tcW w:w="2205" w:type="pct"/>
            <w:tcBorders>
              <w:top w:val="none" w:sz="0" w:space="0" w:color="auto"/>
              <w:bottom w:val="none" w:sz="0" w:space="0" w:color="auto"/>
            </w:tcBorders>
            <w:vAlign w:val="center"/>
          </w:tcPr>
          <w:p w14:paraId="610D7D25" w14:textId="685D8A25" w:rsidR="00276A50" w:rsidRPr="00464CE5" w:rsidRDefault="00276A50" w:rsidP="00276A50">
            <w:pPr>
              <w:spacing w:before="60" w:after="60"/>
              <w:cnfStyle w:val="000000100000" w:firstRow="0" w:lastRow="0" w:firstColumn="0" w:lastColumn="0" w:oddVBand="0" w:evenVBand="0" w:oddHBand="1" w:evenHBand="0" w:firstRowFirstColumn="0" w:firstRowLastColumn="0" w:lastRowFirstColumn="0" w:lastRowLastColumn="0"/>
            </w:pPr>
            <w:r>
              <w:rPr>
                <w:rFonts w:cs="Calibri"/>
                <w:color w:val="000000" w:themeColor="text1"/>
              </w:rPr>
              <w:t>January 2024</w:t>
            </w:r>
          </w:p>
        </w:tc>
      </w:tr>
      <w:tr w:rsidR="00276A50" w:rsidRPr="00464CE5" w14:paraId="28DE6778" w14:textId="77777777" w:rsidTr="00A234C8">
        <w:tc>
          <w:tcPr>
            <w:cnfStyle w:val="001000000000" w:firstRow="0" w:lastRow="0" w:firstColumn="1" w:lastColumn="0" w:oddVBand="0" w:evenVBand="0" w:oddHBand="0" w:evenHBand="0" w:firstRowFirstColumn="0" w:firstRowLastColumn="0" w:lastRowFirstColumn="0" w:lastRowLastColumn="0"/>
            <w:tcW w:w="2795" w:type="pct"/>
            <w:vAlign w:val="center"/>
          </w:tcPr>
          <w:p w14:paraId="17E3AEFC" w14:textId="662B09F1" w:rsidR="00276A50" w:rsidRPr="00464CE5" w:rsidRDefault="00276A50" w:rsidP="00276A50">
            <w:pPr>
              <w:spacing w:before="60" w:after="60"/>
              <w:ind w:right="75"/>
            </w:pPr>
            <w:r w:rsidRPr="0394D2F6">
              <w:rPr>
                <w:rFonts w:cs="Calibri"/>
                <w:color w:val="000000" w:themeColor="text1"/>
              </w:rPr>
              <w:t xml:space="preserve">Draft </w:t>
            </w:r>
            <w:r w:rsidRPr="008E532F">
              <w:rPr>
                <w:rFonts w:cstheme="minorHAnsi"/>
                <w:color w:val="000000" w:themeColor="text1"/>
              </w:rPr>
              <w:t>Report</w:t>
            </w:r>
            <w:r w:rsidRPr="008E532F">
              <w:rPr>
                <w:rFonts w:eastAsia="Times New Roman" w:cstheme="minorHAnsi"/>
                <w:color w:val="000000" w:themeColor="text1"/>
              </w:rPr>
              <w:t xml:space="preserve"> (including recommendations)</w:t>
            </w:r>
          </w:p>
        </w:tc>
        <w:tc>
          <w:tcPr>
            <w:tcW w:w="2205" w:type="pct"/>
            <w:vAlign w:val="center"/>
          </w:tcPr>
          <w:p w14:paraId="14BCC501" w14:textId="25E33B1E" w:rsidR="00276A50" w:rsidRPr="00464CE5" w:rsidRDefault="00276A50" w:rsidP="00276A50">
            <w:pPr>
              <w:spacing w:before="60" w:after="60"/>
              <w:cnfStyle w:val="000000000000" w:firstRow="0" w:lastRow="0" w:firstColumn="0" w:lastColumn="0" w:oddVBand="0" w:evenVBand="0" w:oddHBand="0" w:evenHBand="0" w:firstRowFirstColumn="0" w:firstRowLastColumn="0" w:lastRowFirstColumn="0" w:lastRowLastColumn="0"/>
            </w:pPr>
            <w:r>
              <w:rPr>
                <w:rFonts w:cs="Calibri"/>
                <w:color w:val="000000" w:themeColor="text1"/>
              </w:rPr>
              <w:t>March/April 2024</w:t>
            </w:r>
          </w:p>
        </w:tc>
      </w:tr>
      <w:tr w:rsidR="00276A50" w:rsidRPr="00464CE5" w14:paraId="16ADC232" w14:textId="77777777" w:rsidTr="00A234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5" w:type="pct"/>
            <w:vAlign w:val="center"/>
          </w:tcPr>
          <w:p w14:paraId="4C18BC2B" w14:textId="1FD8CCD5" w:rsidR="00276A50" w:rsidRPr="0394D2F6" w:rsidRDefault="00276A50" w:rsidP="00276A50">
            <w:pPr>
              <w:spacing w:before="60" w:after="60"/>
              <w:ind w:right="75"/>
              <w:rPr>
                <w:rFonts w:cs="Calibri"/>
                <w:color w:val="000000" w:themeColor="text1"/>
              </w:rPr>
            </w:pPr>
            <w:r>
              <w:rPr>
                <w:rFonts w:cs="Calibri"/>
                <w:color w:val="000000" w:themeColor="text1"/>
              </w:rPr>
              <w:t>Final report</w:t>
            </w:r>
          </w:p>
        </w:tc>
        <w:tc>
          <w:tcPr>
            <w:tcW w:w="2205" w:type="pct"/>
            <w:vAlign w:val="center"/>
          </w:tcPr>
          <w:p w14:paraId="6BF7A625" w14:textId="195FBB74" w:rsidR="00276A50" w:rsidRDefault="00276A50" w:rsidP="00276A50">
            <w:pPr>
              <w:spacing w:before="60" w:after="60"/>
              <w:cnfStyle w:val="000000100000" w:firstRow="0" w:lastRow="0" w:firstColumn="0" w:lastColumn="0" w:oddVBand="0" w:evenVBand="0" w:oddHBand="1" w:evenHBand="0" w:firstRowFirstColumn="0" w:firstRowLastColumn="0" w:lastRowFirstColumn="0" w:lastRowLastColumn="0"/>
              <w:rPr>
                <w:rFonts w:cs="Calibri"/>
                <w:color w:val="000000" w:themeColor="text1"/>
              </w:rPr>
            </w:pPr>
            <w:r>
              <w:rPr>
                <w:rFonts w:cs="Calibri"/>
                <w:color w:val="000000" w:themeColor="text1"/>
              </w:rPr>
              <w:t>April/May 2024</w:t>
            </w:r>
          </w:p>
        </w:tc>
      </w:tr>
    </w:tbl>
    <w:p w14:paraId="7C21FFF0" w14:textId="73D36A1D" w:rsidR="0018727D" w:rsidRDefault="0018727D" w:rsidP="00DD23E4">
      <w:pPr>
        <w:spacing w:before="120" w:after="360"/>
        <w:jc w:val="center"/>
        <w:textAlignment w:val="baseline"/>
        <w:rPr>
          <w:rStyle w:val="Emphasis"/>
          <w:sz w:val="21"/>
          <w:szCs w:val="21"/>
          <w:lang w:eastAsia="en-GB"/>
        </w:rPr>
      </w:pPr>
      <w:r w:rsidRPr="0018727D">
        <w:rPr>
          <w:rStyle w:val="Emphasis"/>
          <w:sz w:val="21"/>
          <w:szCs w:val="21"/>
          <w:lang w:eastAsia="en-GB"/>
        </w:rPr>
        <w:t>Table 1</w:t>
      </w:r>
      <w:r w:rsidR="008B7CFC">
        <w:rPr>
          <w:rStyle w:val="Emphasis"/>
          <w:sz w:val="21"/>
          <w:szCs w:val="21"/>
          <w:lang w:eastAsia="en-GB"/>
        </w:rPr>
        <w:t>: Timeline</w:t>
      </w:r>
    </w:p>
    <w:p w14:paraId="48A70E7F" w14:textId="0FA9CE53" w:rsidR="008B7CFC" w:rsidRPr="00464CE5" w:rsidRDefault="00276A50" w:rsidP="008B7CFC">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8</w:t>
      </w:r>
      <w:r w:rsidR="008B7CFC">
        <w:rPr>
          <w:rFonts w:asciiTheme="minorHAnsi" w:eastAsiaTheme="minorHAnsi" w:hAnsiTheme="minorHAnsi" w:cstheme="minorBidi"/>
          <w:sz w:val="28"/>
          <w:szCs w:val="28"/>
        </w:rPr>
        <w:t>. Budget</w:t>
      </w:r>
    </w:p>
    <w:p w14:paraId="6330185C" w14:textId="7F32B02F" w:rsidR="00276A50" w:rsidRPr="00276A50" w:rsidRDefault="00276A50" w:rsidP="00276A50">
      <w:pPr>
        <w:spacing w:before="120" w:after="120"/>
        <w:ind w:left="-6" w:hanging="11"/>
        <w:rPr>
          <w:rFonts w:cs="Calibri"/>
          <w:color w:val="000000" w:themeColor="text1"/>
        </w:rPr>
      </w:pPr>
      <w:r w:rsidRPr="00276A50">
        <w:rPr>
          <w:rFonts w:cs="Calibri"/>
          <w:color w:val="000000" w:themeColor="text1"/>
        </w:rPr>
        <w:t xml:space="preserve">We invite applicants to indicate an appropriate budget to deliver this project as set out in this ITT. </w:t>
      </w:r>
    </w:p>
    <w:p w14:paraId="33905E15" w14:textId="569DE64C" w:rsidR="00276A50" w:rsidRPr="00276A50" w:rsidRDefault="00276A50" w:rsidP="00276A50">
      <w:pPr>
        <w:spacing w:before="120" w:after="120"/>
        <w:ind w:left="-6" w:hanging="11"/>
        <w:rPr>
          <w:rFonts w:cs="Calibri"/>
          <w:color w:val="000000" w:themeColor="text1"/>
        </w:rPr>
      </w:pPr>
      <w:r w:rsidRPr="00276A50">
        <w:rPr>
          <w:rFonts w:cs="Calibri"/>
          <w:color w:val="000000" w:themeColor="text1"/>
        </w:rPr>
        <w:t>Payments will be linked to milestones, which will be agreed with the appointed contractor.</w:t>
      </w:r>
    </w:p>
    <w:p w14:paraId="4BE3F4AE" w14:textId="4476088C" w:rsidR="008B7CFC" w:rsidRDefault="00276A50" w:rsidP="00276A50">
      <w:pPr>
        <w:spacing w:before="120" w:after="120"/>
        <w:ind w:left="-6" w:hanging="11"/>
        <w:rPr>
          <w:rFonts w:cs="Calibri"/>
          <w:color w:val="000000" w:themeColor="text1"/>
        </w:rPr>
      </w:pPr>
      <w:r w:rsidRPr="00276A50">
        <w:rPr>
          <w:rFonts w:cs="Calibri"/>
          <w:color w:val="000000" w:themeColor="text1"/>
        </w:rPr>
        <w:t xml:space="preserve">The European Science Foundation-Science Connect (ESF-SC), on behalf of </w:t>
      </w:r>
      <w:proofErr w:type="spellStart"/>
      <w:r w:rsidRPr="00276A50">
        <w:rPr>
          <w:rFonts w:cs="Calibri"/>
          <w:color w:val="000000" w:themeColor="text1"/>
        </w:rPr>
        <w:t>cOAlition</w:t>
      </w:r>
      <w:proofErr w:type="spellEnd"/>
      <w:r w:rsidRPr="00276A50">
        <w:rPr>
          <w:rFonts w:cs="Calibri"/>
          <w:color w:val="000000" w:themeColor="text1"/>
        </w:rPr>
        <w:t xml:space="preserve"> S, will award the contract.</w:t>
      </w:r>
    </w:p>
    <w:p w14:paraId="546B90C1" w14:textId="77777777" w:rsidR="00A234C8" w:rsidRPr="00B816E6" w:rsidRDefault="00A234C8" w:rsidP="00276A50">
      <w:pPr>
        <w:spacing w:before="120" w:after="120"/>
        <w:ind w:left="-6" w:hanging="11"/>
        <w:rPr>
          <w:rFonts w:cs="Calibri"/>
          <w:color w:val="000000" w:themeColor="text1"/>
        </w:rPr>
      </w:pPr>
    </w:p>
    <w:p w14:paraId="0EDCC56D" w14:textId="3A5A511B" w:rsidR="008B7CFC" w:rsidRPr="00464CE5" w:rsidRDefault="00276A50" w:rsidP="008B7CFC">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lastRenderedPageBreak/>
        <w:t>9</w:t>
      </w:r>
      <w:r w:rsidR="008B7CFC">
        <w:rPr>
          <w:rFonts w:asciiTheme="minorHAnsi" w:eastAsiaTheme="minorHAnsi" w:hAnsiTheme="minorHAnsi" w:cstheme="minorBidi"/>
          <w:sz w:val="28"/>
          <w:szCs w:val="28"/>
        </w:rPr>
        <w:t>. Steering Group</w:t>
      </w:r>
    </w:p>
    <w:p w14:paraId="71030FB2" w14:textId="77777777" w:rsidR="00276A50" w:rsidRPr="00276A50" w:rsidRDefault="00276A50" w:rsidP="00276A50">
      <w:pPr>
        <w:spacing w:before="120" w:after="120"/>
        <w:ind w:left="-6" w:hanging="11"/>
        <w:rPr>
          <w:rFonts w:cs="Calibri"/>
          <w:color w:val="000000" w:themeColor="text1"/>
        </w:rPr>
      </w:pPr>
      <w:r w:rsidRPr="00276A50">
        <w:rPr>
          <w:rFonts w:cs="Calibri"/>
          <w:color w:val="000000" w:themeColor="text1"/>
        </w:rPr>
        <w:t xml:space="preserve">The work will be overseen by a Steering Group, which will include the </w:t>
      </w:r>
      <w:proofErr w:type="spellStart"/>
      <w:r w:rsidRPr="00276A50">
        <w:rPr>
          <w:rFonts w:cs="Calibri"/>
          <w:color w:val="000000" w:themeColor="text1"/>
        </w:rPr>
        <w:t>cOAlition</w:t>
      </w:r>
      <w:proofErr w:type="spellEnd"/>
      <w:r w:rsidRPr="00276A50">
        <w:rPr>
          <w:rFonts w:cs="Calibri"/>
          <w:color w:val="000000" w:themeColor="text1"/>
        </w:rPr>
        <w:t xml:space="preserve"> S Communications Officer, who will work closely with the appointed contractor on all aspects of this project.</w:t>
      </w:r>
    </w:p>
    <w:p w14:paraId="62AF0C3D" w14:textId="08E46D0E" w:rsidR="008B7CFC" w:rsidRPr="008B7CFC" w:rsidRDefault="00276A50" w:rsidP="00276A50">
      <w:pPr>
        <w:spacing w:before="120" w:after="120"/>
        <w:ind w:left="-6" w:hanging="11"/>
        <w:rPr>
          <w:rFonts w:cs="Calibri"/>
          <w:b/>
          <w:color w:val="000000" w:themeColor="text1"/>
        </w:rPr>
      </w:pPr>
      <w:r w:rsidRPr="00276A50">
        <w:rPr>
          <w:rFonts w:cs="Calibri"/>
          <w:color w:val="000000" w:themeColor="text1"/>
        </w:rPr>
        <w:t>The appointed contractor will need to work with this group and participate in at least three virtual meetings – a kick-off meeting; mid-term update, and a final meeting to discuss the reports draft conclusions and recommendations.</w:t>
      </w:r>
      <w:r w:rsidR="008B7CFC" w:rsidRPr="008B7CFC">
        <w:rPr>
          <w:rFonts w:cs="Calibri"/>
          <w:color w:val="000000" w:themeColor="text1"/>
        </w:rPr>
        <w:t xml:space="preserve">  </w:t>
      </w:r>
    </w:p>
    <w:p w14:paraId="2D53A04B" w14:textId="278FFD60" w:rsidR="00B816E6" w:rsidRPr="00464CE5" w:rsidRDefault="00276A50" w:rsidP="00B816E6">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10</w:t>
      </w:r>
      <w:r w:rsidR="00B816E6">
        <w:rPr>
          <w:rFonts w:asciiTheme="minorHAnsi" w:eastAsiaTheme="minorHAnsi" w:hAnsiTheme="minorHAnsi" w:cstheme="minorBidi"/>
          <w:sz w:val="28"/>
          <w:szCs w:val="28"/>
        </w:rPr>
        <w:t xml:space="preserve">. </w:t>
      </w:r>
      <w:r>
        <w:rPr>
          <w:rFonts w:asciiTheme="minorHAnsi" w:eastAsiaTheme="minorHAnsi" w:hAnsiTheme="minorHAnsi" w:cstheme="minorBidi"/>
          <w:sz w:val="28"/>
          <w:szCs w:val="28"/>
        </w:rPr>
        <w:t>Contractor</w:t>
      </w:r>
      <w:r w:rsidR="00B816E6" w:rsidRPr="00B816E6">
        <w:rPr>
          <w:rFonts w:asciiTheme="minorHAnsi" w:eastAsiaTheme="minorHAnsi" w:hAnsiTheme="minorHAnsi" w:cstheme="minorBidi"/>
          <w:sz w:val="28"/>
          <w:szCs w:val="28"/>
        </w:rPr>
        <w:t xml:space="preserve"> requirement</w:t>
      </w:r>
    </w:p>
    <w:p w14:paraId="046C55FE" w14:textId="271882BE" w:rsidR="00276A50" w:rsidRPr="00276A50" w:rsidRDefault="00276A50" w:rsidP="00276A50">
      <w:pPr>
        <w:spacing w:before="120" w:after="120"/>
        <w:ind w:left="-6" w:hanging="11"/>
        <w:rPr>
          <w:rFonts w:cs="Calibri"/>
          <w:color w:val="000000" w:themeColor="text1"/>
        </w:rPr>
      </w:pPr>
      <w:r w:rsidRPr="00276A50">
        <w:rPr>
          <w:rFonts w:cs="Calibri"/>
          <w:color w:val="000000" w:themeColor="text1"/>
        </w:rPr>
        <w:t>We are seeking an independent contractor (which may be an individual consultant, organisation or team) with strong, relevant experience in undertaking similar consultations.  This includes expertise in data collection and analysis, facilitation skills, and the ability to generate actionable insights from diverse input.</w:t>
      </w:r>
    </w:p>
    <w:p w14:paraId="64538BCF" w14:textId="725C896A" w:rsidR="00276A50" w:rsidRPr="00276A50" w:rsidRDefault="00276A50" w:rsidP="00276A50">
      <w:pPr>
        <w:spacing w:before="120" w:after="120"/>
        <w:ind w:left="-6" w:hanging="11"/>
        <w:rPr>
          <w:rFonts w:cs="Calibri"/>
          <w:color w:val="000000" w:themeColor="text1"/>
        </w:rPr>
      </w:pPr>
      <w:r w:rsidRPr="00276A50">
        <w:rPr>
          <w:rFonts w:cs="Calibri"/>
          <w:color w:val="000000" w:themeColor="text1"/>
        </w:rPr>
        <w:t>The contractor should also have a deep understanding of the current scholarly communication landscape and the challenges associated with trying to change this system.  They should also be able to demonstrate credibility in working with the research community.</w:t>
      </w:r>
    </w:p>
    <w:p w14:paraId="124F7F8B" w14:textId="742769F3" w:rsidR="008B7CFC" w:rsidRDefault="00276A50" w:rsidP="00276A50">
      <w:pPr>
        <w:spacing w:before="120" w:after="120"/>
        <w:ind w:left="-6" w:hanging="11"/>
        <w:rPr>
          <w:rFonts w:cs="Calibri"/>
          <w:color w:val="000000" w:themeColor="text1"/>
        </w:rPr>
      </w:pPr>
      <w:r w:rsidRPr="00276A50">
        <w:rPr>
          <w:rFonts w:cs="Calibri"/>
          <w:color w:val="000000" w:themeColor="text1"/>
        </w:rPr>
        <w:t>The contractor should also be available to deliver the project in the timescale referenced in Table 1.</w:t>
      </w:r>
    </w:p>
    <w:p w14:paraId="59A44C3C" w14:textId="3E793A97" w:rsidR="00B816E6" w:rsidRPr="00464CE5" w:rsidRDefault="00276A50" w:rsidP="00B816E6">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11</w:t>
      </w:r>
      <w:r w:rsidR="00B816E6">
        <w:rPr>
          <w:rFonts w:asciiTheme="minorHAnsi" w:eastAsiaTheme="minorHAnsi" w:hAnsiTheme="minorHAnsi" w:cstheme="minorBidi"/>
          <w:sz w:val="28"/>
          <w:szCs w:val="28"/>
        </w:rPr>
        <w:t xml:space="preserve">. </w:t>
      </w:r>
      <w:r w:rsidR="00B816E6" w:rsidRPr="00B816E6">
        <w:rPr>
          <w:rFonts w:asciiTheme="minorHAnsi" w:eastAsiaTheme="minorHAnsi" w:hAnsiTheme="minorHAnsi" w:cstheme="minorBidi"/>
          <w:sz w:val="28"/>
          <w:szCs w:val="28"/>
        </w:rPr>
        <w:t>Responding to this ITT</w:t>
      </w:r>
    </w:p>
    <w:p w14:paraId="79B846CF" w14:textId="07094293" w:rsidR="00E31AAF" w:rsidRDefault="00B816E6" w:rsidP="00E31AAF">
      <w:pPr>
        <w:spacing w:before="120" w:after="120"/>
        <w:ind w:left="-6" w:hanging="11"/>
        <w:rPr>
          <w:rFonts w:cs="Calibri"/>
          <w:b/>
          <w:bCs/>
          <w:color w:val="000000" w:themeColor="text1"/>
        </w:rPr>
      </w:pPr>
      <w:r w:rsidRPr="00B816E6">
        <w:rPr>
          <w:rFonts w:cs="Calibri"/>
          <w:color w:val="000000" w:themeColor="text1"/>
        </w:rPr>
        <w:t xml:space="preserve">Contractors who wish to respond to this ITT should apply using the template set out in </w:t>
      </w:r>
      <w:r w:rsidRPr="00B816E6">
        <w:rPr>
          <w:rFonts w:cs="Calibri"/>
          <w:b/>
          <w:bCs/>
          <w:color w:val="F39325"/>
        </w:rPr>
        <w:t>Annex A</w:t>
      </w:r>
      <w:r w:rsidR="00A54A4B" w:rsidRPr="00A54A4B">
        <w:rPr>
          <w:rFonts w:cs="Calibri"/>
          <w:b/>
          <w:bCs/>
          <w:color w:val="F39325"/>
        </w:rPr>
        <w:t xml:space="preserve"> – Response Grid</w:t>
      </w:r>
      <w:r w:rsidRPr="00B816E6">
        <w:rPr>
          <w:rFonts w:cs="Calibri"/>
          <w:color w:val="000000" w:themeColor="text1"/>
        </w:rPr>
        <w:t>.  The completed response grid should be sent (by email) in a MS Word format (not PDF) to Nora Papp-Le Roy (</w:t>
      </w:r>
      <w:hyperlink r:id="rId12">
        <w:r w:rsidRPr="00B816E6">
          <w:rPr>
            <w:rStyle w:val="Hyperlink"/>
            <w:rFonts w:cs="Calibri"/>
          </w:rPr>
          <w:t>npappleroy@esf.org</w:t>
        </w:r>
      </w:hyperlink>
      <w:r w:rsidRPr="00B816E6">
        <w:rPr>
          <w:rFonts w:cs="Calibri"/>
          <w:color w:val="000000" w:themeColor="text1"/>
        </w:rPr>
        <w:t xml:space="preserve">), to arrive by </w:t>
      </w:r>
      <w:r w:rsidRPr="00B816E6">
        <w:rPr>
          <w:rFonts w:cs="Calibri"/>
          <w:b/>
          <w:bCs/>
          <w:color w:val="000000" w:themeColor="text1"/>
        </w:rPr>
        <w:t xml:space="preserve">09.00 CEST on Monday </w:t>
      </w:r>
      <w:r w:rsidRPr="00B816E6">
        <w:rPr>
          <w:rFonts w:cs="Calibri"/>
          <w:b/>
          <w:color w:val="000000" w:themeColor="text1"/>
        </w:rPr>
        <w:t>4</w:t>
      </w:r>
      <w:r w:rsidRPr="00B816E6">
        <w:rPr>
          <w:rFonts w:cs="Calibri"/>
          <w:b/>
          <w:color w:val="000000" w:themeColor="text1"/>
          <w:vertAlign w:val="superscript"/>
        </w:rPr>
        <w:t>th</w:t>
      </w:r>
      <w:r w:rsidRPr="00B816E6">
        <w:rPr>
          <w:rFonts w:cs="Calibri"/>
          <w:color w:val="000000" w:themeColor="text1"/>
        </w:rPr>
        <w:t xml:space="preserve"> </w:t>
      </w:r>
      <w:r w:rsidRPr="00B816E6">
        <w:rPr>
          <w:rFonts w:cs="Calibri"/>
          <w:b/>
          <w:bCs/>
          <w:color w:val="000000" w:themeColor="text1"/>
        </w:rPr>
        <w:t>September 2023.</w:t>
      </w:r>
      <w:r w:rsidR="00E31AAF">
        <w:rPr>
          <w:rFonts w:cs="Calibri"/>
          <w:b/>
          <w:bCs/>
          <w:color w:val="000000" w:themeColor="text1"/>
        </w:rPr>
        <w:t xml:space="preserve"> </w:t>
      </w:r>
      <w:r w:rsidR="00E31AAF">
        <w:rPr>
          <w:rFonts w:cs="Calibri"/>
          <w:b/>
          <w:bCs/>
          <w:color w:val="000000" w:themeColor="text1"/>
        </w:rPr>
        <w:br w:type="page"/>
      </w:r>
    </w:p>
    <w:p w14:paraId="3969CAA0" w14:textId="77777777" w:rsidR="00377A81" w:rsidRPr="00F130D3" w:rsidRDefault="00377A81" w:rsidP="00377A81">
      <w:pPr>
        <w:pStyle w:val="Heading5"/>
        <w:spacing w:before="120" w:after="120"/>
        <w:rPr>
          <w:rFonts w:asciiTheme="minorHAnsi" w:hAnsiTheme="minorHAnsi" w:cstheme="minorHAnsi"/>
          <w:b/>
          <w:bCs/>
          <w:caps w:val="0"/>
          <w:sz w:val="44"/>
          <w:szCs w:val="44"/>
        </w:rPr>
      </w:pPr>
      <w:proofErr w:type="spellStart"/>
      <w:r w:rsidRPr="00F130D3">
        <w:rPr>
          <w:rFonts w:asciiTheme="minorHAnsi" w:hAnsiTheme="minorHAnsi" w:cstheme="minorHAnsi"/>
          <w:caps w:val="0"/>
          <w:sz w:val="44"/>
          <w:szCs w:val="44"/>
        </w:rPr>
        <w:lastRenderedPageBreak/>
        <w:t>cOAlition</w:t>
      </w:r>
      <w:proofErr w:type="spellEnd"/>
      <w:r w:rsidRPr="00F130D3">
        <w:rPr>
          <w:rFonts w:asciiTheme="minorHAnsi" w:hAnsiTheme="minorHAnsi" w:cstheme="minorHAnsi"/>
          <w:caps w:val="0"/>
          <w:sz w:val="44"/>
          <w:szCs w:val="44"/>
        </w:rPr>
        <w:t xml:space="preserve"> S</w:t>
      </w:r>
    </w:p>
    <w:p w14:paraId="2A8F373D" w14:textId="77777777" w:rsidR="00377A81" w:rsidRPr="00966B06" w:rsidRDefault="00377A81" w:rsidP="00377A81">
      <w:pPr>
        <w:pStyle w:val="Heading4"/>
        <w:rPr>
          <w:sz w:val="40"/>
          <w:szCs w:val="40"/>
        </w:rPr>
      </w:pPr>
      <w:r w:rsidRPr="00966B06">
        <w:rPr>
          <w:sz w:val="40"/>
          <w:szCs w:val="40"/>
        </w:rPr>
        <w:t>Making full and immediate Open Access a reality</w:t>
      </w:r>
    </w:p>
    <w:p w14:paraId="5346F434" w14:textId="49183AF2" w:rsidR="00377A81" w:rsidRPr="00377A81" w:rsidRDefault="00EA2BF4" w:rsidP="00377A81">
      <w:pPr>
        <w:pStyle w:val="Heading1"/>
        <w:spacing w:before="840" w:after="360"/>
      </w:pPr>
      <w:r w:rsidRPr="00EA2BF4">
        <w:t xml:space="preserve">Consulting the research community on </w:t>
      </w:r>
      <w:proofErr w:type="spellStart"/>
      <w:r w:rsidRPr="00EA2BF4">
        <w:t>cOAlition</w:t>
      </w:r>
      <w:proofErr w:type="spellEnd"/>
      <w:r w:rsidRPr="00EA2BF4">
        <w:t xml:space="preserve"> S’s “Towards Responsible Publishing” proposal: an Invitation to Tender (ITT) to support this initiative.</w:t>
      </w:r>
      <w:r>
        <w:t xml:space="preserve"> </w:t>
      </w:r>
    </w:p>
    <w:p w14:paraId="64134EF2" w14:textId="704DC565" w:rsidR="00377A81" w:rsidRPr="00E401DD" w:rsidRDefault="004B5A6F" w:rsidP="00377A81">
      <w:pPr>
        <w:pStyle w:val="Heading2"/>
        <w:numPr>
          <w:ilvl w:val="1"/>
          <w:numId w:val="0"/>
        </w:numPr>
        <w:spacing w:before="480" w:after="240"/>
        <w:rPr>
          <w:rFonts w:ascii="Calibri Light" w:eastAsia="Times New Roman" w:hAnsi="Calibri Light"/>
          <w:bCs/>
          <w:color w:val="7F7F7F" w:themeColor="text1" w:themeTint="80"/>
          <w:spacing w:val="30"/>
          <w:sz w:val="36"/>
          <w:szCs w:val="36"/>
        </w:rPr>
      </w:pPr>
      <w:r w:rsidRPr="00377A81">
        <w:rPr>
          <w:bCs/>
          <w:noProof/>
          <w:sz w:val="32"/>
          <w:szCs w:val="32"/>
        </w:rPr>
        <w:drawing>
          <wp:anchor distT="0" distB="0" distL="114300" distR="114300" simplePos="0" relativeHeight="251659264" behindDoc="1" locked="0" layoutInCell="1" allowOverlap="1" wp14:anchorId="281D0A4C" wp14:editId="781B8299">
            <wp:simplePos x="0" y="0"/>
            <wp:positionH relativeFrom="margin">
              <wp:posOffset>-123825</wp:posOffset>
            </wp:positionH>
            <wp:positionV relativeFrom="paragraph">
              <wp:posOffset>3175</wp:posOffset>
            </wp:positionV>
            <wp:extent cx="516255" cy="514350"/>
            <wp:effectExtent l="0" t="0" r="0" b="0"/>
            <wp:wrapTight wrapText="bothSides">
              <wp:wrapPolygon edited="0">
                <wp:start x="6376" y="3200"/>
                <wp:lineTo x="3985" y="8000"/>
                <wp:lineTo x="3985" y="12800"/>
                <wp:lineTo x="6376" y="17600"/>
                <wp:lineTo x="14347" y="17600"/>
                <wp:lineTo x="16738" y="13600"/>
                <wp:lineTo x="16738" y="7200"/>
                <wp:lineTo x="14347" y="3200"/>
                <wp:lineTo x="6376" y="3200"/>
              </wp:wrapPolygon>
            </wp:wrapTight>
            <wp:docPr id="3" name="Picture 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16255" cy="514350"/>
                    </a:xfrm>
                    <a:prstGeom prst="rect">
                      <a:avLst/>
                    </a:prstGeom>
                  </pic:spPr>
                </pic:pic>
              </a:graphicData>
            </a:graphic>
            <wp14:sizeRelH relativeFrom="page">
              <wp14:pctWidth>0</wp14:pctWidth>
            </wp14:sizeRelH>
            <wp14:sizeRelV relativeFrom="page">
              <wp14:pctHeight>0</wp14:pctHeight>
            </wp14:sizeRelV>
          </wp:anchor>
        </w:drawing>
      </w:r>
      <w:r w:rsidR="00377A81" w:rsidRPr="00E401DD">
        <w:rPr>
          <w:rFonts w:ascii="Calibri Light" w:eastAsia="Times New Roman" w:hAnsi="Calibri Light"/>
          <w:bCs/>
          <w:color w:val="7F7F7F" w:themeColor="text1" w:themeTint="80"/>
          <w:spacing w:val="30"/>
          <w:sz w:val="36"/>
          <w:szCs w:val="36"/>
        </w:rPr>
        <w:t>ANNEX A</w:t>
      </w:r>
      <w:r w:rsidR="00377A81">
        <w:rPr>
          <w:rFonts w:ascii="Calibri Light" w:eastAsia="Times New Roman" w:hAnsi="Calibri Light"/>
          <w:bCs/>
          <w:color w:val="7F7F7F" w:themeColor="text1" w:themeTint="80"/>
          <w:spacing w:val="30"/>
          <w:sz w:val="36"/>
          <w:szCs w:val="36"/>
        </w:rPr>
        <w:t xml:space="preserve">: </w:t>
      </w:r>
      <w:r w:rsidR="00377A81" w:rsidRPr="00D21575">
        <w:rPr>
          <w:rFonts w:ascii="Calibri Light" w:eastAsia="Times New Roman" w:hAnsi="Calibri Light"/>
          <w:bCs/>
          <w:color w:val="7F7F7F" w:themeColor="text1" w:themeTint="80"/>
          <w:spacing w:val="30"/>
          <w:sz w:val="36"/>
          <w:szCs w:val="36"/>
        </w:rPr>
        <w:t xml:space="preserve">Response </w:t>
      </w:r>
      <w:r w:rsidR="00377A81">
        <w:rPr>
          <w:rFonts w:ascii="Calibri Light" w:eastAsia="Times New Roman" w:hAnsi="Calibri Light"/>
          <w:bCs/>
          <w:color w:val="7F7F7F" w:themeColor="text1" w:themeTint="80"/>
          <w:spacing w:val="30"/>
          <w:sz w:val="36"/>
          <w:szCs w:val="36"/>
        </w:rPr>
        <w:t>Grid</w:t>
      </w:r>
    </w:p>
    <w:tbl>
      <w:tblPr>
        <w:tblStyle w:val="TableGridLight1"/>
        <w:tblW w:w="0" w:type="auto"/>
        <w:tblLayout w:type="fixed"/>
        <w:tblLook w:val="04A0" w:firstRow="1" w:lastRow="0" w:firstColumn="1" w:lastColumn="0" w:noHBand="0" w:noVBand="1"/>
      </w:tblPr>
      <w:tblGrid>
        <w:gridCol w:w="2407"/>
        <w:gridCol w:w="840"/>
        <w:gridCol w:w="1567"/>
        <w:gridCol w:w="355"/>
        <w:gridCol w:w="2052"/>
        <w:gridCol w:w="2407"/>
      </w:tblGrid>
      <w:tr w:rsidR="00377A81" w:rsidRPr="004215FF" w14:paraId="51040B9F" w14:textId="77777777" w:rsidTr="00A47990">
        <w:tc>
          <w:tcPr>
            <w:tcW w:w="9628" w:type="dxa"/>
            <w:gridSpan w:val="6"/>
            <w:shd w:val="clear" w:color="auto" w:fill="EF7D00"/>
          </w:tcPr>
          <w:p w14:paraId="53C894DF" w14:textId="77777777" w:rsidR="00377A81" w:rsidRPr="004215FF" w:rsidRDefault="00377A81" w:rsidP="00A47990">
            <w:pPr>
              <w:spacing w:before="120" w:after="120"/>
              <w:jc w:val="left"/>
              <w:rPr>
                <w:b/>
                <w:color w:val="FFFFFF"/>
                <w:sz w:val="26"/>
                <w:szCs w:val="26"/>
              </w:rPr>
            </w:pPr>
            <w:r w:rsidRPr="004215FF">
              <w:rPr>
                <w:b/>
                <w:color w:val="FFFFFF"/>
                <w:sz w:val="26"/>
                <w:szCs w:val="26"/>
              </w:rPr>
              <w:t>Section 1: Contact Information</w:t>
            </w:r>
          </w:p>
        </w:tc>
      </w:tr>
      <w:tr w:rsidR="00377A81" w:rsidRPr="004215FF" w14:paraId="395BBFFE" w14:textId="77777777" w:rsidTr="00A47990">
        <w:tc>
          <w:tcPr>
            <w:tcW w:w="9628" w:type="dxa"/>
            <w:gridSpan w:val="6"/>
          </w:tcPr>
          <w:p w14:paraId="0B034A2D" w14:textId="7FFA392B" w:rsidR="00377A81" w:rsidRPr="00377A81" w:rsidRDefault="00377A81" w:rsidP="00377A81">
            <w:pPr>
              <w:spacing w:before="120" w:after="120"/>
              <w:jc w:val="left"/>
            </w:pPr>
            <w:r w:rsidRPr="00377A81">
              <w:t>Please provide contact details for the main point of contact for this consultancy.</w:t>
            </w:r>
          </w:p>
          <w:p w14:paraId="233EC016" w14:textId="18415AA5" w:rsidR="00377A81" w:rsidRPr="004215FF" w:rsidRDefault="00377A81" w:rsidP="00377A81">
            <w:pPr>
              <w:spacing w:before="120" w:after="120"/>
              <w:jc w:val="left"/>
            </w:pPr>
            <w:r w:rsidRPr="00377A81">
              <w:t>If you are applying in partnership with another consultant, please use Section 1 to identify who the contracting party would be.  When answering the other questions, please specify which party will be responsible for which tasks.</w:t>
            </w:r>
          </w:p>
        </w:tc>
      </w:tr>
      <w:tr w:rsidR="00377A81" w:rsidRPr="004215FF" w14:paraId="298BEA5D" w14:textId="77777777" w:rsidTr="00A47990">
        <w:tc>
          <w:tcPr>
            <w:tcW w:w="3247" w:type="dxa"/>
            <w:gridSpan w:val="2"/>
          </w:tcPr>
          <w:p w14:paraId="0FE14F5D" w14:textId="6BD0CEFF" w:rsidR="00377A81" w:rsidRPr="004215FF" w:rsidRDefault="00377A81" w:rsidP="004B5A6F">
            <w:pPr>
              <w:spacing w:before="80" w:after="80"/>
              <w:jc w:val="left"/>
            </w:pPr>
            <w:r w:rsidRPr="004215FF">
              <w:t xml:space="preserve">Name of </w:t>
            </w:r>
            <w:r>
              <w:t>company</w:t>
            </w:r>
            <w:r w:rsidRPr="004215FF">
              <w:t>:</w:t>
            </w:r>
          </w:p>
        </w:tc>
        <w:tc>
          <w:tcPr>
            <w:tcW w:w="6381" w:type="dxa"/>
            <w:gridSpan w:val="4"/>
          </w:tcPr>
          <w:p w14:paraId="51AE5F54" w14:textId="2D9AC4F1" w:rsidR="00377A81" w:rsidRPr="004215FF" w:rsidRDefault="00377A81" w:rsidP="004B5A6F">
            <w:pPr>
              <w:spacing w:before="80" w:after="80"/>
              <w:jc w:val="left"/>
              <w:rPr>
                <w:b/>
              </w:rPr>
            </w:pPr>
          </w:p>
        </w:tc>
      </w:tr>
      <w:tr w:rsidR="00377A81" w:rsidRPr="004215FF" w14:paraId="48437C1F" w14:textId="77777777" w:rsidTr="00A47990">
        <w:tc>
          <w:tcPr>
            <w:tcW w:w="3247" w:type="dxa"/>
            <w:gridSpan w:val="2"/>
          </w:tcPr>
          <w:p w14:paraId="77AACB3F" w14:textId="77777777" w:rsidR="00377A81" w:rsidRPr="004215FF" w:rsidRDefault="00377A81" w:rsidP="004B5A6F">
            <w:pPr>
              <w:spacing w:before="80" w:after="80"/>
              <w:jc w:val="left"/>
            </w:pPr>
            <w:r w:rsidRPr="004215FF">
              <w:t>Named contact:</w:t>
            </w:r>
          </w:p>
        </w:tc>
        <w:tc>
          <w:tcPr>
            <w:tcW w:w="6381" w:type="dxa"/>
            <w:gridSpan w:val="4"/>
          </w:tcPr>
          <w:p w14:paraId="6E442B71" w14:textId="2D54C3DE" w:rsidR="00377A81" w:rsidRPr="004215FF" w:rsidRDefault="00377A81" w:rsidP="004B5A6F">
            <w:pPr>
              <w:spacing w:before="80" w:after="80"/>
              <w:jc w:val="left"/>
            </w:pPr>
          </w:p>
        </w:tc>
      </w:tr>
      <w:tr w:rsidR="00377A81" w:rsidRPr="004215FF" w14:paraId="079465D9" w14:textId="77777777" w:rsidTr="00A47990">
        <w:tc>
          <w:tcPr>
            <w:tcW w:w="3247" w:type="dxa"/>
            <w:gridSpan w:val="2"/>
          </w:tcPr>
          <w:p w14:paraId="129AFDC4" w14:textId="6FC2D352" w:rsidR="00377A81" w:rsidRPr="004215FF" w:rsidRDefault="00377A81" w:rsidP="004B5A6F">
            <w:pPr>
              <w:spacing w:before="80" w:after="80"/>
              <w:jc w:val="left"/>
            </w:pPr>
            <w:r>
              <w:t>Additional contact:</w:t>
            </w:r>
          </w:p>
        </w:tc>
        <w:tc>
          <w:tcPr>
            <w:tcW w:w="6381" w:type="dxa"/>
            <w:gridSpan w:val="4"/>
          </w:tcPr>
          <w:p w14:paraId="5F06165A" w14:textId="4AAA3585" w:rsidR="00377A81" w:rsidRPr="00377A81" w:rsidRDefault="00377A81" w:rsidP="004B5A6F">
            <w:pPr>
              <w:spacing w:before="80" w:after="80"/>
              <w:jc w:val="left"/>
              <w:rPr>
                <w:i/>
                <w:iCs/>
                <w:color w:val="808080" w:themeColor="background1" w:themeShade="80"/>
              </w:rPr>
            </w:pPr>
            <w:r w:rsidRPr="00377A81">
              <w:rPr>
                <w:i/>
                <w:iCs/>
                <w:color w:val="808080" w:themeColor="background1" w:themeShade="80"/>
              </w:rPr>
              <w:t>Note: Only provide this information if you are submitting an application in partnership with a second organisation.</w:t>
            </w:r>
          </w:p>
        </w:tc>
      </w:tr>
      <w:tr w:rsidR="00377A81" w:rsidRPr="004215FF" w14:paraId="225763B1" w14:textId="77777777" w:rsidTr="00A47990">
        <w:tc>
          <w:tcPr>
            <w:tcW w:w="3247" w:type="dxa"/>
            <w:gridSpan w:val="2"/>
          </w:tcPr>
          <w:p w14:paraId="5FFD84A8" w14:textId="77777777" w:rsidR="00377A81" w:rsidRPr="004215FF" w:rsidRDefault="00377A81" w:rsidP="004B5A6F">
            <w:pPr>
              <w:spacing w:before="80" w:after="80"/>
              <w:jc w:val="left"/>
            </w:pPr>
            <w:r w:rsidRPr="004215FF">
              <w:t>Position:</w:t>
            </w:r>
          </w:p>
        </w:tc>
        <w:tc>
          <w:tcPr>
            <w:tcW w:w="6381" w:type="dxa"/>
            <w:gridSpan w:val="4"/>
          </w:tcPr>
          <w:p w14:paraId="1BD7013E" w14:textId="4C0EF5F5" w:rsidR="00377A81" w:rsidRPr="004215FF" w:rsidRDefault="00377A81" w:rsidP="004B5A6F">
            <w:pPr>
              <w:spacing w:before="80" w:after="80"/>
              <w:jc w:val="left"/>
            </w:pPr>
          </w:p>
        </w:tc>
      </w:tr>
      <w:tr w:rsidR="00377A81" w:rsidRPr="004215FF" w14:paraId="408E5A1F" w14:textId="77777777" w:rsidTr="00A47990">
        <w:tc>
          <w:tcPr>
            <w:tcW w:w="3247" w:type="dxa"/>
            <w:gridSpan w:val="2"/>
          </w:tcPr>
          <w:p w14:paraId="0D9851AC" w14:textId="77777777" w:rsidR="00377A81" w:rsidRPr="004215FF" w:rsidRDefault="00377A81" w:rsidP="004B5A6F">
            <w:pPr>
              <w:spacing w:before="80" w:after="80"/>
              <w:jc w:val="left"/>
            </w:pPr>
            <w:r w:rsidRPr="004215FF">
              <w:t>Address:</w:t>
            </w:r>
          </w:p>
        </w:tc>
        <w:tc>
          <w:tcPr>
            <w:tcW w:w="6381" w:type="dxa"/>
            <w:gridSpan w:val="4"/>
          </w:tcPr>
          <w:p w14:paraId="2781FB31" w14:textId="0252E52E" w:rsidR="00377A81" w:rsidRPr="004215FF" w:rsidRDefault="00377A81" w:rsidP="004B5A6F">
            <w:pPr>
              <w:spacing w:before="80" w:after="80"/>
              <w:jc w:val="left"/>
              <w:rPr>
                <w:b/>
              </w:rPr>
            </w:pPr>
          </w:p>
        </w:tc>
      </w:tr>
      <w:tr w:rsidR="00377A81" w:rsidRPr="004215FF" w14:paraId="0CB1FD2B" w14:textId="77777777" w:rsidTr="00A47990">
        <w:tc>
          <w:tcPr>
            <w:tcW w:w="3247" w:type="dxa"/>
            <w:gridSpan w:val="2"/>
          </w:tcPr>
          <w:p w14:paraId="30243081" w14:textId="77777777" w:rsidR="00377A81" w:rsidRPr="004215FF" w:rsidRDefault="00377A81" w:rsidP="004B5A6F">
            <w:pPr>
              <w:spacing w:before="80" w:after="80"/>
              <w:jc w:val="left"/>
            </w:pPr>
            <w:r w:rsidRPr="004215FF">
              <w:t>Email:</w:t>
            </w:r>
          </w:p>
        </w:tc>
        <w:tc>
          <w:tcPr>
            <w:tcW w:w="6381" w:type="dxa"/>
            <w:gridSpan w:val="4"/>
          </w:tcPr>
          <w:p w14:paraId="77658526" w14:textId="488C9540" w:rsidR="00377A81" w:rsidRPr="004215FF" w:rsidRDefault="00377A81" w:rsidP="004B5A6F">
            <w:pPr>
              <w:spacing w:before="80" w:after="80"/>
              <w:jc w:val="left"/>
              <w:rPr>
                <w:b/>
              </w:rPr>
            </w:pPr>
          </w:p>
        </w:tc>
      </w:tr>
      <w:tr w:rsidR="00377A81" w:rsidRPr="004215FF" w14:paraId="27ACD4B7" w14:textId="77777777" w:rsidTr="00A47990">
        <w:tc>
          <w:tcPr>
            <w:tcW w:w="3247" w:type="dxa"/>
            <w:gridSpan w:val="2"/>
          </w:tcPr>
          <w:p w14:paraId="2349FF90" w14:textId="77777777" w:rsidR="00377A81" w:rsidRPr="004215FF" w:rsidRDefault="00377A81" w:rsidP="004B5A6F">
            <w:pPr>
              <w:spacing w:before="80" w:after="80"/>
              <w:jc w:val="left"/>
            </w:pPr>
            <w:r w:rsidRPr="004215FF">
              <w:t>Telephone:</w:t>
            </w:r>
          </w:p>
        </w:tc>
        <w:tc>
          <w:tcPr>
            <w:tcW w:w="6381" w:type="dxa"/>
            <w:gridSpan w:val="4"/>
          </w:tcPr>
          <w:p w14:paraId="68DDFFD7" w14:textId="542DB834" w:rsidR="00377A81" w:rsidRPr="004215FF" w:rsidRDefault="00377A81" w:rsidP="004B5A6F">
            <w:pPr>
              <w:spacing w:before="80" w:after="80"/>
              <w:jc w:val="left"/>
              <w:rPr>
                <w:b/>
              </w:rPr>
            </w:pPr>
          </w:p>
        </w:tc>
      </w:tr>
      <w:tr w:rsidR="00377A81" w:rsidRPr="004215FF" w14:paraId="5D32AA85" w14:textId="77777777" w:rsidTr="00A47990">
        <w:tc>
          <w:tcPr>
            <w:tcW w:w="9628" w:type="dxa"/>
            <w:gridSpan w:val="6"/>
            <w:shd w:val="clear" w:color="auto" w:fill="EF7D00"/>
          </w:tcPr>
          <w:p w14:paraId="2C6942C1" w14:textId="419A2B55" w:rsidR="00377A81" w:rsidRPr="004215FF" w:rsidRDefault="00377A81" w:rsidP="00A47990">
            <w:pPr>
              <w:spacing w:before="120" w:after="120"/>
              <w:jc w:val="left"/>
              <w:rPr>
                <w:b/>
                <w:color w:val="FFFFFF"/>
                <w:sz w:val="26"/>
                <w:szCs w:val="26"/>
              </w:rPr>
            </w:pPr>
            <w:r w:rsidRPr="004215FF">
              <w:rPr>
                <w:b/>
                <w:color w:val="FFFFFF"/>
                <w:sz w:val="26"/>
                <w:szCs w:val="26"/>
              </w:rPr>
              <w:t xml:space="preserve">Section 2: </w:t>
            </w:r>
            <w:r w:rsidRPr="00377A81">
              <w:rPr>
                <w:b/>
                <w:color w:val="FFFFFF"/>
                <w:sz w:val="26"/>
                <w:szCs w:val="26"/>
              </w:rPr>
              <w:t>Relevant experience</w:t>
            </w:r>
          </w:p>
        </w:tc>
      </w:tr>
      <w:tr w:rsidR="00377A81" w:rsidRPr="004215FF" w14:paraId="42C61AB9" w14:textId="77777777" w:rsidTr="00A47990">
        <w:tc>
          <w:tcPr>
            <w:tcW w:w="9628" w:type="dxa"/>
            <w:gridSpan w:val="6"/>
          </w:tcPr>
          <w:p w14:paraId="7BC4AA4C" w14:textId="57F89B32" w:rsidR="00377A81" w:rsidRPr="004215FF" w:rsidRDefault="00EA2BF4" w:rsidP="00A47990">
            <w:pPr>
              <w:spacing w:before="120" w:after="120"/>
              <w:jc w:val="left"/>
            </w:pPr>
            <w:r w:rsidRPr="00EA2BF4">
              <w:t>Provide a summary of your relevant experience that demonstrate your organisation’s ability to undertake the work outlined in the ITT.  Please give examples of any similar pieces of work you have conducted and highlight your expertise in data collection and analysis, facilitation skills, and the ability to generate actionable insights from diverse inputs. [Max 900 words]</w:t>
            </w:r>
          </w:p>
        </w:tc>
      </w:tr>
      <w:tr w:rsidR="00377A81" w:rsidRPr="004215FF" w14:paraId="2D9FAB1A" w14:textId="77777777" w:rsidTr="00A47990">
        <w:tc>
          <w:tcPr>
            <w:tcW w:w="9628" w:type="dxa"/>
            <w:gridSpan w:val="6"/>
          </w:tcPr>
          <w:p w14:paraId="495778F3" w14:textId="71B01A72" w:rsidR="00377A81" w:rsidRPr="004B5A6F" w:rsidRDefault="00205E0A" w:rsidP="00A47990">
            <w:pPr>
              <w:spacing w:before="120" w:after="120"/>
              <w:jc w:val="left"/>
              <w:rPr>
                <w:i/>
                <w:iCs/>
              </w:rPr>
            </w:pPr>
            <w:r w:rsidRPr="00205E0A">
              <w:rPr>
                <w:i/>
                <w:iCs/>
              </w:rPr>
              <w:lastRenderedPageBreak/>
              <w:t>Response</w:t>
            </w:r>
          </w:p>
          <w:p w14:paraId="12D0753E" w14:textId="77777777" w:rsidR="00377A81" w:rsidRPr="004B5A6F" w:rsidRDefault="00377A81" w:rsidP="00A47990">
            <w:pPr>
              <w:spacing w:before="120" w:after="120"/>
              <w:jc w:val="left"/>
              <w:rPr>
                <w:i/>
                <w:iCs/>
              </w:rPr>
            </w:pPr>
          </w:p>
          <w:p w14:paraId="622E848B" w14:textId="77777777" w:rsidR="00377A81" w:rsidRPr="004215FF" w:rsidRDefault="00377A81" w:rsidP="00A47990">
            <w:pPr>
              <w:spacing w:before="120" w:after="120"/>
              <w:jc w:val="left"/>
            </w:pPr>
          </w:p>
        </w:tc>
      </w:tr>
      <w:tr w:rsidR="00377A81" w:rsidRPr="004215FF" w14:paraId="188CFAAE" w14:textId="77777777" w:rsidTr="00A47990">
        <w:tc>
          <w:tcPr>
            <w:tcW w:w="9628" w:type="dxa"/>
            <w:gridSpan w:val="6"/>
            <w:shd w:val="clear" w:color="auto" w:fill="EF7D00"/>
          </w:tcPr>
          <w:p w14:paraId="273ADF15" w14:textId="48D266F5" w:rsidR="00377A81" w:rsidRPr="004215FF" w:rsidRDefault="00EA2BF4" w:rsidP="00A47990">
            <w:pPr>
              <w:spacing w:before="120" w:after="120"/>
              <w:jc w:val="left"/>
              <w:rPr>
                <w:b/>
                <w:color w:val="FFFFFF"/>
                <w:sz w:val="26"/>
                <w:szCs w:val="26"/>
              </w:rPr>
            </w:pPr>
            <w:r w:rsidRPr="00EA2BF4">
              <w:rPr>
                <w:b/>
                <w:color w:val="FFFFFF"/>
                <w:sz w:val="26"/>
                <w:szCs w:val="26"/>
              </w:rPr>
              <w:t>Section 3: Approach/Methodology</w:t>
            </w:r>
          </w:p>
        </w:tc>
      </w:tr>
      <w:tr w:rsidR="00205E0A" w:rsidRPr="004215FF" w14:paraId="4CC372EE" w14:textId="77777777" w:rsidTr="003A3469">
        <w:tc>
          <w:tcPr>
            <w:tcW w:w="9628" w:type="dxa"/>
            <w:gridSpan w:val="6"/>
          </w:tcPr>
          <w:p w14:paraId="1A4B1077" w14:textId="4A66DC0F" w:rsidR="00205E0A" w:rsidRPr="004215FF" w:rsidRDefault="00EA2BF4" w:rsidP="00A47990">
            <w:pPr>
              <w:spacing w:before="100" w:after="100"/>
              <w:jc w:val="left"/>
            </w:pPr>
            <w:r w:rsidRPr="00EA2BF4">
              <w:t>Outline your initial thinking on your proposed methodology for undertaking this consultation.  This should include plans to ensure an inclusive and participatory approach is adopted to gather diverse views from the research community and other relevant stakeholders. [Max 900 words]</w:t>
            </w:r>
          </w:p>
        </w:tc>
      </w:tr>
      <w:tr w:rsidR="00205E0A" w:rsidRPr="004215FF" w14:paraId="20E7460A" w14:textId="77777777" w:rsidTr="00E63910">
        <w:tc>
          <w:tcPr>
            <w:tcW w:w="9628" w:type="dxa"/>
            <w:gridSpan w:val="6"/>
          </w:tcPr>
          <w:p w14:paraId="17397A7F" w14:textId="77777777" w:rsidR="00205E0A" w:rsidRDefault="00205E0A" w:rsidP="00A47990">
            <w:pPr>
              <w:spacing w:before="100" w:after="100"/>
              <w:jc w:val="left"/>
              <w:rPr>
                <w:i/>
                <w:iCs/>
              </w:rPr>
            </w:pPr>
            <w:r w:rsidRPr="00205E0A">
              <w:rPr>
                <w:i/>
                <w:iCs/>
              </w:rPr>
              <w:t>Response</w:t>
            </w:r>
          </w:p>
          <w:p w14:paraId="604087EF" w14:textId="77777777" w:rsidR="00205E0A" w:rsidRDefault="00205E0A" w:rsidP="00A47990">
            <w:pPr>
              <w:spacing w:before="100" w:after="100"/>
              <w:jc w:val="left"/>
              <w:rPr>
                <w:i/>
                <w:iCs/>
              </w:rPr>
            </w:pPr>
          </w:p>
          <w:p w14:paraId="18775BAD" w14:textId="77777777" w:rsidR="00A234C8" w:rsidRDefault="00A234C8" w:rsidP="00A47990">
            <w:pPr>
              <w:spacing w:before="100" w:after="100"/>
              <w:jc w:val="left"/>
              <w:rPr>
                <w:i/>
                <w:iCs/>
              </w:rPr>
            </w:pPr>
          </w:p>
          <w:p w14:paraId="5D870C14" w14:textId="4D416DB7" w:rsidR="00205E0A" w:rsidRPr="00205E0A" w:rsidRDefault="00205E0A" w:rsidP="00A47990">
            <w:pPr>
              <w:spacing w:before="100" w:after="100"/>
              <w:jc w:val="left"/>
              <w:rPr>
                <w:i/>
                <w:iCs/>
              </w:rPr>
            </w:pPr>
          </w:p>
        </w:tc>
      </w:tr>
      <w:tr w:rsidR="00377A81" w:rsidRPr="004215FF" w14:paraId="71AAB095" w14:textId="77777777" w:rsidTr="00A47990">
        <w:tc>
          <w:tcPr>
            <w:tcW w:w="9628" w:type="dxa"/>
            <w:gridSpan w:val="6"/>
            <w:shd w:val="clear" w:color="auto" w:fill="EF7D00"/>
          </w:tcPr>
          <w:p w14:paraId="0AA18652" w14:textId="3D7141CE" w:rsidR="00377A81" w:rsidRPr="004215FF" w:rsidRDefault="00377A81" w:rsidP="00A47990">
            <w:pPr>
              <w:spacing w:before="120" w:after="120"/>
              <w:jc w:val="left"/>
              <w:rPr>
                <w:b/>
                <w:color w:val="FFFFFF"/>
                <w:sz w:val="26"/>
                <w:szCs w:val="26"/>
              </w:rPr>
            </w:pPr>
            <w:r w:rsidRPr="004215FF">
              <w:rPr>
                <w:b/>
                <w:color w:val="FFFFFF"/>
                <w:sz w:val="26"/>
                <w:szCs w:val="26"/>
              </w:rPr>
              <w:t xml:space="preserve">Section 4: </w:t>
            </w:r>
            <w:r w:rsidR="00205E0A">
              <w:rPr>
                <w:b/>
                <w:color w:val="FFFFFF"/>
                <w:sz w:val="26"/>
                <w:szCs w:val="26"/>
              </w:rPr>
              <w:t>People</w:t>
            </w:r>
          </w:p>
        </w:tc>
      </w:tr>
      <w:tr w:rsidR="00205E0A" w:rsidRPr="004215FF" w14:paraId="46C2C059" w14:textId="77777777" w:rsidTr="00205E0A">
        <w:trPr>
          <w:trHeight w:val="541"/>
        </w:trPr>
        <w:tc>
          <w:tcPr>
            <w:tcW w:w="9628" w:type="dxa"/>
            <w:gridSpan w:val="6"/>
          </w:tcPr>
          <w:p w14:paraId="4842D3C3" w14:textId="42F258B8" w:rsidR="00205E0A" w:rsidRPr="004215FF" w:rsidRDefault="00205E0A" w:rsidP="00A47990">
            <w:pPr>
              <w:spacing w:before="100" w:after="100"/>
              <w:jc w:val="left"/>
            </w:pPr>
            <w:r w:rsidRPr="00205E0A">
              <w:t>Provide a summary of the people who would be assigned to this project and their key skills.</w:t>
            </w:r>
          </w:p>
        </w:tc>
      </w:tr>
      <w:tr w:rsidR="00205E0A" w:rsidRPr="004215FF" w14:paraId="2397C1E1" w14:textId="77777777" w:rsidTr="00417F9B">
        <w:tc>
          <w:tcPr>
            <w:tcW w:w="9628" w:type="dxa"/>
            <w:gridSpan w:val="6"/>
          </w:tcPr>
          <w:p w14:paraId="754A78E5" w14:textId="77777777" w:rsidR="00205E0A" w:rsidRDefault="00205E0A" w:rsidP="00205E0A">
            <w:pPr>
              <w:spacing w:before="100" w:after="100"/>
              <w:jc w:val="left"/>
              <w:rPr>
                <w:i/>
                <w:iCs/>
              </w:rPr>
            </w:pPr>
            <w:r w:rsidRPr="00205E0A">
              <w:rPr>
                <w:i/>
                <w:iCs/>
              </w:rPr>
              <w:t>Response</w:t>
            </w:r>
          </w:p>
          <w:p w14:paraId="1AECBED1" w14:textId="77777777" w:rsidR="00205E0A" w:rsidRDefault="00205E0A" w:rsidP="00205E0A">
            <w:pPr>
              <w:spacing w:before="100" w:after="100"/>
              <w:jc w:val="left"/>
              <w:rPr>
                <w:i/>
                <w:iCs/>
              </w:rPr>
            </w:pPr>
          </w:p>
          <w:p w14:paraId="6DD1C5A2" w14:textId="0F9C2BD6" w:rsidR="00205E0A" w:rsidRPr="004215FF" w:rsidRDefault="00205E0A" w:rsidP="00A47990">
            <w:pPr>
              <w:spacing w:before="100" w:after="100"/>
              <w:jc w:val="left"/>
            </w:pPr>
          </w:p>
        </w:tc>
      </w:tr>
      <w:tr w:rsidR="00377A81" w:rsidRPr="004215FF" w14:paraId="0B80BD09" w14:textId="77777777" w:rsidTr="00A47990">
        <w:tc>
          <w:tcPr>
            <w:tcW w:w="9628" w:type="dxa"/>
            <w:gridSpan w:val="6"/>
            <w:shd w:val="clear" w:color="auto" w:fill="EF7D00"/>
          </w:tcPr>
          <w:p w14:paraId="794C9F1B" w14:textId="502F2C06" w:rsidR="00377A81" w:rsidRPr="004215FF" w:rsidRDefault="00377A81" w:rsidP="00A47990">
            <w:pPr>
              <w:spacing w:before="120" w:after="120"/>
              <w:jc w:val="left"/>
              <w:rPr>
                <w:b/>
                <w:color w:val="FFFFFF"/>
                <w:sz w:val="26"/>
                <w:szCs w:val="26"/>
              </w:rPr>
            </w:pPr>
            <w:r w:rsidRPr="004215FF">
              <w:rPr>
                <w:b/>
                <w:color w:val="FFFFFF"/>
                <w:sz w:val="26"/>
                <w:szCs w:val="26"/>
              </w:rPr>
              <w:t xml:space="preserve">Section 5: </w:t>
            </w:r>
            <w:r w:rsidR="00205E0A">
              <w:rPr>
                <w:b/>
                <w:color w:val="FFFFFF"/>
                <w:sz w:val="26"/>
                <w:szCs w:val="26"/>
              </w:rPr>
              <w:t>Costs</w:t>
            </w:r>
          </w:p>
        </w:tc>
      </w:tr>
      <w:tr w:rsidR="00377A81" w:rsidRPr="004215FF" w14:paraId="1A787FC5" w14:textId="77777777" w:rsidTr="00A47990">
        <w:tc>
          <w:tcPr>
            <w:tcW w:w="9628" w:type="dxa"/>
            <w:gridSpan w:val="6"/>
          </w:tcPr>
          <w:p w14:paraId="64E0ADCD" w14:textId="6D14036F" w:rsidR="00377A81" w:rsidRPr="004215FF" w:rsidRDefault="00205E0A" w:rsidP="00A47990">
            <w:pPr>
              <w:spacing w:before="100" w:after="100"/>
              <w:jc w:val="left"/>
            </w:pPr>
            <w:r w:rsidRPr="00205E0A">
              <w:t>Please provide a full costing for the delivery of this study, including any VAT that might be chargeable, using the template below.</w:t>
            </w:r>
          </w:p>
        </w:tc>
      </w:tr>
      <w:tr w:rsidR="00377A81" w:rsidRPr="004215FF" w14:paraId="43136787" w14:textId="77777777" w:rsidTr="004B5A6F">
        <w:trPr>
          <w:trHeight w:val="726"/>
        </w:trPr>
        <w:tc>
          <w:tcPr>
            <w:tcW w:w="9628" w:type="dxa"/>
            <w:gridSpan w:val="6"/>
            <w:tcBorders>
              <w:bottom w:val="single" w:sz="4" w:space="0" w:color="F39325"/>
            </w:tcBorders>
          </w:tcPr>
          <w:p w14:paraId="25AF5B85" w14:textId="3D9D2863" w:rsidR="00377A81" w:rsidRDefault="00377A81" w:rsidP="00A47990">
            <w:pPr>
              <w:spacing w:before="100" w:after="100"/>
              <w:jc w:val="left"/>
              <w:rPr>
                <w:i/>
                <w:iCs/>
              </w:rPr>
            </w:pPr>
            <w:r w:rsidRPr="00205E0A">
              <w:rPr>
                <w:i/>
                <w:iCs/>
              </w:rPr>
              <w:t>Response</w:t>
            </w:r>
          </w:p>
          <w:p w14:paraId="4C15AE8E" w14:textId="77777777" w:rsidR="00A234C8" w:rsidRPr="00A234C8" w:rsidRDefault="00A234C8" w:rsidP="00A47990">
            <w:pPr>
              <w:spacing w:before="100" w:after="100"/>
              <w:jc w:val="left"/>
              <w:rPr>
                <w:i/>
                <w:iCs/>
              </w:rPr>
            </w:pPr>
          </w:p>
          <w:p w14:paraId="5356C6BF" w14:textId="77777777" w:rsidR="00377A81" w:rsidRPr="004215FF" w:rsidRDefault="00377A81" w:rsidP="00A47990">
            <w:pPr>
              <w:spacing w:before="100" w:after="100"/>
              <w:jc w:val="left"/>
            </w:pPr>
          </w:p>
        </w:tc>
      </w:tr>
      <w:tr w:rsidR="00205E0A" w:rsidRPr="004215FF" w14:paraId="23553677" w14:textId="77777777" w:rsidTr="004B5A6F">
        <w:trPr>
          <w:trHeight w:val="80"/>
        </w:trPr>
        <w:tc>
          <w:tcPr>
            <w:tcW w:w="2407" w:type="dxa"/>
            <w:tcBorders>
              <w:top w:val="single" w:sz="4" w:space="0" w:color="F39325"/>
              <w:left w:val="single" w:sz="4" w:space="0" w:color="F39325"/>
              <w:bottom w:val="single" w:sz="4" w:space="0" w:color="F39325"/>
              <w:right w:val="single" w:sz="4" w:space="0" w:color="F39325"/>
            </w:tcBorders>
          </w:tcPr>
          <w:p w14:paraId="032E9D98" w14:textId="7D983E50" w:rsidR="00205E0A" w:rsidRPr="004215FF" w:rsidRDefault="00205E0A" w:rsidP="004B5A6F">
            <w:pPr>
              <w:spacing w:before="60" w:after="60"/>
              <w:jc w:val="left"/>
            </w:pPr>
            <w:r w:rsidRPr="0394D2F6">
              <w:rPr>
                <w:rFonts w:ascii="Calibri" w:eastAsia="Calibri" w:hAnsi="Calibri" w:cs="Calibri"/>
                <w:b/>
                <w:bCs/>
                <w:color w:val="000000" w:themeColor="text1"/>
              </w:rPr>
              <w:t>Item</w:t>
            </w:r>
          </w:p>
        </w:tc>
        <w:tc>
          <w:tcPr>
            <w:tcW w:w="2407" w:type="dxa"/>
            <w:gridSpan w:val="2"/>
            <w:tcBorders>
              <w:top w:val="single" w:sz="4" w:space="0" w:color="F39325"/>
              <w:left w:val="single" w:sz="4" w:space="0" w:color="F39325"/>
              <w:bottom w:val="single" w:sz="4" w:space="0" w:color="F39325"/>
              <w:right w:val="single" w:sz="4" w:space="0" w:color="F39325"/>
            </w:tcBorders>
          </w:tcPr>
          <w:p w14:paraId="2E6081D3" w14:textId="549B7387" w:rsidR="00205E0A" w:rsidRPr="004215FF" w:rsidRDefault="00205E0A" w:rsidP="004B5A6F">
            <w:pPr>
              <w:spacing w:before="60" w:after="60"/>
              <w:jc w:val="left"/>
            </w:pPr>
            <w:r w:rsidRPr="0394D2F6">
              <w:rPr>
                <w:rFonts w:ascii="Calibri" w:eastAsia="Calibri" w:hAnsi="Calibri" w:cs="Calibri"/>
                <w:b/>
                <w:bCs/>
                <w:color w:val="000000" w:themeColor="text1"/>
              </w:rPr>
              <w:t>Day rate</w:t>
            </w:r>
          </w:p>
        </w:tc>
        <w:tc>
          <w:tcPr>
            <w:tcW w:w="2407" w:type="dxa"/>
            <w:gridSpan w:val="2"/>
            <w:tcBorders>
              <w:top w:val="single" w:sz="4" w:space="0" w:color="F39325"/>
              <w:left w:val="single" w:sz="4" w:space="0" w:color="F39325"/>
              <w:bottom w:val="single" w:sz="4" w:space="0" w:color="F39325"/>
              <w:right w:val="single" w:sz="4" w:space="0" w:color="F39325"/>
            </w:tcBorders>
          </w:tcPr>
          <w:p w14:paraId="47613892" w14:textId="6AABF49B" w:rsidR="00205E0A" w:rsidRPr="004215FF" w:rsidRDefault="00205E0A" w:rsidP="004B5A6F">
            <w:pPr>
              <w:spacing w:before="60" w:after="60"/>
              <w:jc w:val="left"/>
            </w:pPr>
            <w:r w:rsidRPr="0394D2F6">
              <w:rPr>
                <w:rFonts w:ascii="Calibri" w:eastAsia="Calibri" w:hAnsi="Calibri" w:cs="Calibri"/>
                <w:b/>
                <w:bCs/>
                <w:color w:val="000000" w:themeColor="text1"/>
              </w:rPr>
              <w:t>Number of days</w:t>
            </w:r>
          </w:p>
        </w:tc>
        <w:tc>
          <w:tcPr>
            <w:tcW w:w="2407" w:type="dxa"/>
            <w:tcBorders>
              <w:top w:val="single" w:sz="4" w:space="0" w:color="F39325"/>
              <w:left w:val="single" w:sz="4" w:space="0" w:color="F39325"/>
              <w:bottom w:val="single" w:sz="4" w:space="0" w:color="F39325"/>
              <w:right w:val="single" w:sz="4" w:space="0" w:color="F39325"/>
            </w:tcBorders>
          </w:tcPr>
          <w:p w14:paraId="3D7A993B" w14:textId="61D3D418" w:rsidR="00205E0A" w:rsidRPr="004215FF" w:rsidRDefault="00205E0A" w:rsidP="004B5A6F">
            <w:pPr>
              <w:spacing w:before="60" w:after="60"/>
              <w:jc w:val="left"/>
            </w:pPr>
            <w:r w:rsidRPr="0394D2F6">
              <w:rPr>
                <w:rFonts w:ascii="Calibri" w:eastAsia="Calibri" w:hAnsi="Calibri" w:cs="Calibri"/>
                <w:b/>
                <w:bCs/>
                <w:color w:val="000000" w:themeColor="text1"/>
              </w:rPr>
              <w:t>Total cost</w:t>
            </w:r>
          </w:p>
        </w:tc>
      </w:tr>
      <w:tr w:rsidR="00205E0A" w:rsidRPr="004215FF" w14:paraId="0B4353E3" w14:textId="77777777" w:rsidTr="004B5A6F">
        <w:trPr>
          <w:trHeight w:val="77"/>
        </w:trPr>
        <w:tc>
          <w:tcPr>
            <w:tcW w:w="2407" w:type="dxa"/>
            <w:tcBorders>
              <w:top w:val="single" w:sz="4" w:space="0" w:color="F39325"/>
              <w:left w:val="single" w:sz="4" w:space="0" w:color="F39325"/>
              <w:bottom w:val="single" w:sz="4" w:space="0" w:color="F39325"/>
              <w:right w:val="single" w:sz="4" w:space="0" w:color="F39325"/>
            </w:tcBorders>
          </w:tcPr>
          <w:p w14:paraId="1FBC4704" w14:textId="76BB850F" w:rsidR="00205E0A" w:rsidRPr="004215FF" w:rsidRDefault="00205E0A" w:rsidP="004B5A6F">
            <w:pPr>
              <w:spacing w:before="60" w:after="60"/>
              <w:jc w:val="left"/>
            </w:pPr>
            <w:r w:rsidRPr="0394D2F6">
              <w:rPr>
                <w:rFonts w:ascii="Calibri" w:eastAsia="Calibri" w:hAnsi="Calibri" w:cs="Calibri"/>
                <w:color w:val="000000" w:themeColor="text1"/>
              </w:rPr>
              <w:t>Staff costs</w:t>
            </w:r>
          </w:p>
        </w:tc>
        <w:tc>
          <w:tcPr>
            <w:tcW w:w="2407" w:type="dxa"/>
            <w:gridSpan w:val="2"/>
            <w:tcBorders>
              <w:top w:val="single" w:sz="4" w:space="0" w:color="F39325"/>
              <w:left w:val="single" w:sz="4" w:space="0" w:color="F39325"/>
              <w:bottom w:val="single" w:sz="4" w:space="0" w:color="F39325"/>
              <w:right w:val="single" w:sz="4" w:space="0" w:color="F39325"/>
            </w:tcBorders>
          </w:tcPr>
          <w:p w14:paraId="14FD1BC1" w14:textId="77777777" w:rsidR="00205E0A" w:rsidRPr="004215FF" w:rsidRDefault="00205E0A" w:rsidP="004B5A6F">
            <w:pPr>
              <w:spacing w:before="60" w:after="60"/>
              <w:jc w:val="left"/>
            </w:pPr>
          </w:p>
        </w:tc>
        <w:tc>
          <w:tcPr>
            <w:tcW w:w="2407" w:type="dxa"/>
            <w:gridSpan w:val="2"/>
            <w:tcBorders>
              <w:top w:val="single" w:sz="4" w:space="0" w:color="F39325"/>
              <w:left w:val="single" w:sz="4" w:space="0" w:color="F39325"/>
              <w:bottom w:val="single" w:sz="4" w:space="0" w:color="F39325"/>
              <w:right w:val="single" w:sz="4" w:space="0" w:color="F39325"/>
            </w:tcBorders>
          </w:tcPr>
          <w:p w14:paraId="4D1E7089" w14:textId="77777777" w:rsidR="00205E0A" w:rsidRPr="004215FF" w:rsidRDefault="00205E0A" w:rsidP="004B5A6F">
            <w:pPr>
              <w:spacing w:before="60" w:after="60"/>
              <w:jc w:val="left"/>
            </w:pPr>
          </w:p>
        </w:tc>
        <w:tc>
          <w:tcPr>
            <w:tcW w:w="2407" w:type="dxa"/>
            <w:tcBorders>
              <w:top w:val="single" w:sz="4" w:space="0" w:color="F39325"/>
              <w:left w:val="single" w:sz="4" w:space="0" w:color="F39325"/>
              <w:bottom w:val="single" w:sz="4" w:space="0" w:color="F39325"/>
              <w:right w:val="single" w:sz="4" w:space="0" w:color="F39325"/>
            </w:tcBorders>
          </w:tcPr>
          <w:p w14:paraId="57C0672F" w14:textId="3F90593D" w:rsidR="00205E0A" w:rsidRPr="004215FF" w:rsidRDefault="00205E0A" w:rsidP="004B5A6F">
            <w:pPr>
              <w:spacing w:before="60" w:after="60"/>
              <w:jc w:val="left"/>
            </w:pPr>
          </w:p>
        </w:tc>
      </w:tr>
      <w:tr w:rsidR="00205E0A" w:rsidRPr="004215FF" w14:paraId="65D7F9CE" w14:textId="77777777" w:rsidTr="004B5A6F">
        <w:trPr>
          <w:trHeight w:val="77"/>
        </w:trPr>
        <w:tc>
          <w:tcPr>
            <w:tcW w:w="2407" w:type="dxa"/>
            <w:tcBorders>
              <w:top w:val="single" w:sz="4" w:space="0" w:color="F39325"/>
              <w:left w:val="single" w:sz="4" w:space="0" w:color="F39325"/>
              <w:bottom w:val="single" w:sz="4" w:space="0" w:color="F39325"/>
              <w:right w:val="single" w:sz="4" w:space="0" w:color="F39325"/>
            </w:tcBorders>
          </w:tcPr>
          <w:p w14:paraId="277E204A" w14:textId="12EC77EE" w:rsidR="00205E0A" w:rsidRPr="004215FF" w:rsidRDefault="00205E0A" w:rsidP="004B5A6F">
            <w:pPr>
              <w:spacing w:before="60" w:after="60"/>
              <w:jc w:val="left"/>
            </w:pPr>
            <w:r w:rsidRPr="0394D2F6">
              <w:rPr>
                <w:rFonts w:ascii="Calibri" w:eastAsia="Calibri" w:hAnsi="Calibri" w:cs="Calibri"/>
                <w:color w:val="000000" w:themeColor="text1"/>
              </w:rPr>
              <w:t>External support</w:t>
            </w:r>
          </w:p>
        </w:tc>
        <w:tc>
          <w:tcPr>
            <w:tcW w:w="2407" w:type="dxa"/>
            <w:gridSpan w:val="2"/>
            <w:tcBorders>
              <w:top w:val="single" w:sz="4" w:space="0" w:color="F39325"/>
              <w:left w:val="single" w:sz="4" w:space="0" w:color="F39325"/>
              <w:bottom w:val="single" w:sz="4" w:space="0" w:color="F39325"/>
              <w:right w:val="single" w:sz="4" w:space="0" w:color="F39325"/>
            </w:tcBorders>
          </w:tcPr>
          <w:p w14:paraId="2CA990A6" w14:textId="77777777" w:rsidR="00205E0A" w:rsidRPr="004215FF" w:rsidRDefault="00205E0A" w:rsidP="004B5A6F">
            <w:pPr>
              <w:spacing w:before="60" w:after="60"/>
              <w:jc w:val="left"/>
            </w:pPr>
          </w:p>
        </w:tc>
        <w:tc>
          <w:tcPr>
            <w:tcW w:w="2407" w:type="dxa"/>
            <w:gridSpan w:val="2"/>
            <w:tcBorders>
              <w:top w:val="single" w:sz="4" w:space="0" w:color="F39325"/>
              <w:left w:val="single" w:sz="4" w:space="0" w:color="F39325"/>
              <w:bottom w:val="single" w:sz="4" w:space="0" w:color="F39325"/>
              <w:right w:val="single" w:sz="4" w:space="0" w:color="F39325"/>
            </w:tcBorders>
          </w:tcPr>
          <w:p w14:paraId="001EFB03" w14:textId="77777777" w:rsidR="00205E0A" w:rsidRPr="004215FF" w:rsidRDefault="00205E0A" w:rsidP="004B5A6F">
            <w:pPr>
              <w:spacing w:before="60" w:after="60"/>
              <w:jc w:val="left"/>
            </w:pPr>
          </w:p>
        </w:tc>
        <w:tc>
          <w:tcPr>
            <w:tcW w:w="2407" w:type="dxa"/>
            <w:tcBorders>
              <w:top w:val="single" w:sz="4" w:space="0" w:color="F39325"/>
              <w:left w:val="single" w:sz="4" w:space="0" w:color="F39325"/>
              <w:bottom w:val="single" w:sz="4" w:space="0" w:color="F39325"/>
              <w:right w:val="single" w:sz="4" w:space="0" w:color="F39325"/>
            </w:tcBorders>
          </w:tcPr>
          <w:p w14:paraId="30F5EED4" w14:textId="3BFE57E1" w:rsidR="00205E0A" w:rsidRPr="004215FF" w:rsidRDefault="00205E0A" w:rsidP="004B5A6F">
            <w:pPr>
              <w:spacing w:before="60" w:after="60"/>
              <w:jc w:val="left"/>
            </w:pPr>
          </w:p>
        </w:tc>
      </w:tr>
      <w:tr w:rsidR="00205E0A" w:rsidRPr="004215FF" w14:paraId="28FC494C" w14:textId="77777777" w:rsidTr="004B5A6F">
        <w:trPr>
          <w:trHeight w:val="77"/>
        </w:trPr>
        <w:tc>
          <w:tcPr>
            <w:tcW w:w="2407" w:type="dxa"/>
            <w:tcBorders>
              <w:top w:val="single" w:sz="4" w:space="0" w:color="F39325"/>
              <w:left w:val="single" w:sz="4" w:space="0" w:color="F39325"/>
              <w:bottom w:val="single" w:sz="4" w:space="0" w:color="F39325"/>
              <w:right w:val="single" w:sz="4" w:space="0" w:color="F39325"/>
            </w:tcBorders>
          </w:tcPr>
          <w:p w14:paraId="7F4A2525" w14:textId="14C19318" w:rsidR="00205E0A" w:rsidRPr="004215FF" w:rsidRDefault="00205E0A" w:rsidP="004B5A6F">
            <w:pPr>
              <w:spacing w:before="60" w:after="60"/>
              <w:jc w:val="left"/>
            </w:pPr>
            <w:r w:rsidRPr="0394D2F6">
              <w:rPr>
                <w:rFonts w:ascii="Calibri" w:eastAsia="Calibri" w:hAnsi="Calibri" w:cs="Calibri"/>
                <w:color w:val="000000" w:themeColor="text1"/>
              </w:rPr>
              <w:t>Travel/subsistence</w:t>
            </w:r>
          </w:p>
        </w:tc>
        <w:tc>
          <w:tcPr>
            <w:tcW w:w="2407" w:type="dxa"/>
            <w:gridSpan w:val="2"/>
            <w:tcBorders>
              <w:top w:val="single" w:sz="4" w:space="0" w:color="F39325"/>
              <w:left w:val="single" w:sz="4" w:space="0" w:color="F39325"/>
              <w:bottom w:val="single" w:sz="4" w:space="0" w:color="F39325"/>
              <w:right w:val="single" w:sz="4" w:space="0" w:color="F39325"/>
            </w:tcBorders>
          </w:tcPr>
          <w:p w14:paraId="5A7FE650" w14:textId="77777777" w:rsidR="00205E0A" w:rsidRPr="004215FF" w:rsidRDefault="00205E0A" w:rsidP="004B5A6F">
            <w:pPr>
              <w:spacing w:before="60" w:after="60"/>
              <w:jc w:val="left"/>
            </w:pPr>
          </w:p>
        </w:tc>
        <w:tc>
          <w:tcPr>
            <w:tcW w:w="2407" w:type="dxa"/>
            <w:gridSpan w:val="2"/>
            <w:tcBorders>
              <w:top w:val="single" w:sz="4" w:space="0" w:color="F39325"/>
              <w:left w:val="single" w:sz="4" w:space="0" w:color="F39325"/>
              <w:bottom w:val="single" w:sz="4" w:space="0" w:color="F39325"/>
              <w:right w:val="single" w:sz="4" w:space="0" w:color="F39325"/>
            </w:tcBorders>
          </w:tcPr>
          <w:p w14:paraId="77B37E39" w14:textId="77777777" w:rsidR="00205E0A" w:rsidRPr="004215FF" w:rsidRDefault="00205E0A" w:rsidP="004B5A6F">
            <w:pPr>
              <w:spacing w:before="60" w:after="60"/>
              <w:jc w:val="left"/>
            </w:pPr>
          </w:p>
        </w:tc>
        <w:tc>
          <w:tcPr>
            <w:tcW w:w="2407" w:type="dxa"/>
            <w:tcBorders>
              <w:top w:val="single" w:sz="4" w:space="0" w:color="F39325"/>
              <w:left w:val="single" w:sz="4" w:space="0" w:color="F39325"/>
              <w:bottom w:val="single" w:sz="4" w:space="0" w:color="F39325"/>
              <w:right w:val="single" w:sz="4" w:space="0" w:color="F39325"/>
            </w:tcBorders>
          </w:tcPr>
          <w:p w14:paraId="299735EB" w14:textId="3024652C" w:rsidR="00205E0A" w:rsidRPr="004215FF" w:rsidRDefault="00205E0A" w:rsidP="004B5A6F">
            <w:pPr>
              <w:spacing w:before="60" w:after="60"/>
              <w:jc w:val="left"/>
            </w:pPr>
          </w:p>
        </w:tc>
      </w:tr>
      <w:tr w:rsidR="00205E0A" w:rsidRPr="004215FF" w14:paraId="6E31BE48" w14:textId="77777777" w:rsidTr="001D325B">
        <w:trPr>
          <w:trHeight w:val="77"/>
        </w:trPr>
        <w:tc>
          <w:tcPr>
            <w:tcW w:w="2407" w:type="dxa"/>
            <w:tcBorders>
              <w:top w:val="single" w:sz="4" w:space="0" w:color="F39325"/>
              <w:left w:val="single" w:sz="4" w:space="0" w:color="F39325"/>
              <w:bottom w:val="single" w:sz="4" w:space="0" w:color="F39325"/>
              <w:right w:val="single" w:sz="4" w:space="0" w:color="F39325"/>
            </w:tcBorders>
          </w:tcPr>
          <w:p w14:paraId="07883398" w14:textId="6134CAF2" w:rsidR="00205E0A" w:rsidRPr="004215FF" w:rsidRDefault="00205E0A" w:rsidP="004B5A6F">
            <w:pPr>
              <w:spacing w:before="60" w:after="60"/>
              <w:jc w:val="left"/>
            </w:pPr>
            <w:r w:rsidRPr="0394D2F6">
              <w:rPr>
                <w:rFonts w:ascii="Calibri" w:eastAsia="Calibri" w:hAnsi="Calibri" w:cs="Calibri"/>
                <w:color w:val="000000" w:themeColor="text1"/>
              </w:rPr>
              <w:t>Other (please specify)</w:t>
            </w:r>
          </w:p>
        </w:tc>
        <w:tc>
          <w:tcPr>
            <w:tcW w:w="2407" w:type="dxa"/>
            <w:gridSpan w:val="2"/>
            <w:tcBorders>
              <w:top w:val="single" w:sz="4" w:space="0" w:color="F39325"/>
              <w:left w:val="single" w:sz="4" w:space="0" w:color="F39325"/>
              <w:bottom w:val="single" w:sz="4" w:space="0" w:color="F39325"/>
              <w:right w:val="single" w:sz="4" w:space="0" w:color="F39325"/>
            </w:tcBorders>
          </w:tcPr>
          <w:p w14:paraId="0F3013D5" w14:textId="77777777" w:rsidR="00205E0A" w:rsidRPr="004215FF" w:rsidRDefault="00205E0A" w:rsidP="004B5A6F">
            <w:pPr>
              <w:spacing w:before="60" w:after="60"/>
              <w:jc w:val="left"/>
            </w:pPr>
          </w:p>
        </w:tc>
        <w:tc>
          <w:tcPr>
            <w:tcW w:w="2407" w:type="dxa"/>
            <w:gridSpan w:val="2"/>
            <w:tcBorders>
              <w:top w:val="single" w:sz="4" w:space="0" w:color="F39325"/>
              <w:left w:val="single" w:sz="4" w:space="0" w:color="F39325"/>
              <w:bottom w:val="single" w:sz="4" w:space="0" w:color="F39325"/>
              <w:right w:val="single" w:sz="4" w:space="0" w:color="F39325"/>
            </w:tcBorders>
          </w:tcPr>
          <w:p w14:paraId="42757C0A" w14:textId="77777777" w:rsidR="00205E0A" w:rsidRPr="004215FF" w:rsidRDefault="00205E0A" w:rsidP="004B5A6F">
            <w:pPr>
              <w:spacing w:before="60" w:after="60"/>
              <w:jc w:val="left"/>
            </w:pPr>
          </w:p>
        </w:tc>
        <w:tc>
          <w:tcPr>
            <w:tcW w:w="2407" w:type="dxa"/>
            <w:tcBorders>
              <w:top w:val="single" w:sz="4" w:space="0" w:color="F39325"/>
              <w:left w:val="single" w:sz="4" w:space="0" w:color="F39325"/>
              <w:bottom w:val="single" w:sz="4" w:space="0" w:color="F39325"/>
              <w:right w:val="single" w:sz="4" w:space="0" w:color="F39325"/>
            </w:tcBorders>
          </w:tcPr>
          <w:p w14:paraId="7194A2AD" w14:textId="26C8FC6A" w:rsidR="00205E0A" w:rsidRPr="004215FF" w:rsidRDefault="00205E0A" w:rsidP="004B5A6F">
            <w:pPr>
              <w:spacing w:before="60" w:after="60"/>
              <w:jc w:val="left"/>
            </w:pPr>
          </w:p>
        </w:tc>
      </w:tr>
      <w:tr w:rsidR="00205E0A" w:rsidRPr="004215FF" w14:paraId="7868C9B0" w14:textId="77777777" w:rsidTr="001D325B">
        <w:trPr>
          <w:trHeight w:val="77"/>
        </w:trPr>
        <w:tc>
          <w:tcPr>
            <w:tcW w:w="2407" w:type="dxa"/>
            <w:tcBorders>
              <w:top w:val="single" w:sz="4" w:space="0" w:color="F39325"/>
              <w:left w:val="single" w:sz="4" w:space="0" w:color="F39325"/>
              <w:bottom w:val="single" w:sz="4" w:space="0" w:color="F39325"/>
              <w:right w:val="single" w:sz="4" w:space="0" w:color="F39325"/>
            </w:tcBorders>
          </w:tcPr>
          <w:p w14:paraId="7DD1B974" w14:textId="415A8DD7" w:rsidR="00205E0A" w:rsidRPr="004215FF" w:rsidRDefault="00205E0A" w:rsidP="004B5A6F">
            <w:pPr>
              <w:spacing w:before="60" w:after="60"/>
              <w:jc w:val="left"/>
            </w:pPr>
            <w:r w:rsidRPr="0394D2F6">
              <w:rPr>
                <w:rFonts w:ascii="Calibri" w:eastAsia="Calibri" w:hAnsi="Calibri" w:cs="Calibri"/>
                <w:b/>
                <w:bCs/>
                <w:color w:val="000000" w:themeColor="text1"/>
              </w:rPr>
              <w:t>Total costs</w:t>
            </w:r>
          </w:p>
        </w:tc>
        <w:tc>
          <w:tcPr>
            <w:tcW w:w="2407" w:type="dxa"/>
            <w:gridSpan w:val="2"/>
            <w:tcBorders>
              <w:top w:val="single" w:sz="4" w:space="0" w:color="F39325"/>
              <w:left w:val="single" w:sz="4" w:space="0" w:color="F39325"/>
              <w:bottom w:val="single" w:sz="4" w:space="0" w:color="F39325"/>
              <w:right w:val="single" w:sz="4" w:space="0" w:color="F39325"/>
            </w:tcBorders>
          </w:tcPr>
          <w:p w14:paraId="71C494F1" w14:textId="77777777" w:rsidR="00205E0A" w:rsidRPr="004215FF" w:rsidRDefault="00205E0A" w:rsidP="004B5A6F">
            <w:pPr>
              <w:spacing w:before="60" w:after="60"/>
              <w:jc w:val="left"/>
            </w:pPr>
          </w:p>
        </w:tc>
        <w:tc>
          <w:tcPr>
            <w:tcW w:w="2407" w:type="dxa"/>
            <w:gridSpan w:val="2"/>
            <w:tcBorders>
              <w:top w:val="single" w:sz="4" w:space="0" w:color="F39325"/>
              <w:left w:val="single" w:sz="4" w:space="0" w:color="F39325"/>
              <w:bottom w:val="single" w:sz="4" w:space="0" w:color="F39325"/>
              <w:right w:val="single" w:sz="4" w:space="0" w:color="F39325"/>
            </w:tcBorders>
          </w:tcPr>
          <w:p w14:paraId="1D92E0DB" w14:textId="77777777" w:rsidR="00205E0A" w:rsidRPr="004215FF" w:rsidRDefault="00205E0A" w:rsidP="004B5A6F">
            <w:pPr>
              <w:spacing w:before="60" w:after="60"/>
              <w:jc w:val="left"/>
            </w:pPr>
          </w:p>
        </w:tc>
        <w:tc>
          <w:tcPr>
            <w:tcW w:w="2407" w:type="dxa"/>
            <w:tcBorders>
              <w:top w:val="single" w:sz="4" w:space="0" w:color="F39325"/>
              <w:left w:val="single" w:sz="4" w:space="0" w:color="F39325"/>
              <w:bottom w:val="single" w:sz="4" w:space="0" w:color="F39325"/>
              <w:right w:val="single" w:sz="4" w:space="0" w:color="F39325"/>
            </w:tcBorders>
          </w:tcPr>
          <w:p w14:paraId="055DBEAE" w14:textId="52F0E017" w:rsidR="00205E0A" w:rsidRPr="004215FF" w:rsidRDefault="00205E0A" w:rsidP="004B5A6F">
            <w:pPr>
              <w:spacing w:before="60" w:after="60"/>
              <w:jc w:val="left"/>
            </w:pPr>
          </w:p>
        </w:tc>
      </w:tr>
      <w:tr w:rsidR="00205E0A" w:rsidRPr="004215FF" w14:paraId="32A612FA" w14:textId="77777777" w:rsidTr="001D325B">
        <w:tc>
          <w:tcPr>
            <w:tcW w:w="9628" w:type="dxa"/>
            <w:gridSpan w:val="6"/>
            <w:tcBorders>
              <w:top w:val="single" w:sz="4" w:space="0" w:color="F39325"/>
            </w:tcBorders>
            <w:shd w:val="clear" w:color="auto" w:fill="EF7D00"/>
          </w:tcPr>
          <w:p w14:paraId="5A776D39" w14:textId="2817679C" w:rsidR="00205E0A" w:rsidRPr="004215FF" w:rsidRDefault="00205E0A" w:rsidP="00205E0A">
            <w:pPr>
              <w:spacing w:before="120" w:after="120"/>
              <w:jc w:val="left"/>
              <w:rPr>
                <w:b/>
                <w:color w:val="FFFFFF"/>
                <w:sz w:val="26"/>
                <w:szCs w:val="26"/>
              </w:rPr>
            </w:pPr>
            <w:r w:rsidRPr="004215FF">
              <w:rPr>
                <w:b/>
                <w:color w:val="FFFFFF"/>
                <w:sz w:val="26"/>
                <w:szCs w:val="26"/>
              </w:rPr>
              <w:lastRenderedPageBreak/>
              <w:t xml:space="preserve">Section 6: </w:t>
            </w:r>
            <w:r w:rsidR="004B5A6F">
              <w:rPr>
                <w:b/>
                <w:color w:val="FFFFFF"/>
                <w:sz w:val="26"/>
                <w:szCs w:val="26"/>
              </w:rPr>
              <w:t>Timescale</w:t>
            </w:r>
          </w:p>
        </w:tc>
      </w:tr>
      <w:tr w:rsidR="00A234C8" w:rsidRPr="004215FF" w14:paraId="75D7540C" w14:textId="77777777" w:rsidTr="00A47990">
        <w:tc>
          <w:tcPr>
            <w:tcW w:w="9628" w:type="dxa"/>
            <w:gridSpan w:val="6"/>
          </w:tcPr>
          <w:p w14:paraId="667D73FB" w14:textId="31064CA6" w:rsidR="00A234C8" w:rsidRPr="004215FF" w:rsidRDefault="00A234C8" w:rsidP="00A234C8">
            <w:pPr>
              <w:spacing w:before="100" w:after="100"/>
              <w:jc w:val="left"/>
            </w:pPr>
            <w:r w:rsidRPr="0394D2F6">
              <w:rPr>
                <w:rFonts w:ascii="Calibri" w:eastAsia="Calibri" w:hAnsi="Calibri" w:cs="Calibri"/>
                <w:color w:val="000000" w:themeColor="text1"/>
              </w:rPr>
              <w:t xml:space="preserve">Please comment on whether you could adhere to the timetable set out in </w:t>
            </w:r>
            <w:r w:rsidRPr="19A4BA89">
              <w:rPr>
                <w:rFonts w:ascii="Calibri" w:eastAsia="Calibri" w:hAnsi="Calibri" w:cs="Calibri"/>
                <w:color w:val="000000" w:themeColor="text1"/>
              </w:rPr>
              <w:t xml:space="preserve">Table 1 of </w:t>
            </w:r>
            <w:r w:rsidRPr="0394D2F6">
              <w:rPr>
                <w:rFonts w:ascii="Calibri" w:eastAsia="Calibri" w:hAnsi="Calibri" w:cs="Calibri"/>
                <w:color w:val="000000" w:themeColor="text1"/>
              </w:rPr>
              <w:t xml:space="preserve">the </w:t>
            </w:r>
            <w:r w:rsidRPr="00E04595">
              <w:rPr>
                <w:rFonts w:ascii="Calibri" w:eastAsia="Calibri" w:hAnsi="Calibri" w:cs="Calibri"/>
                <w:color w:val="000000" w:themeColor="text1"/>
              </w:rPr>
              <w:t>ITT</w:t>
            </w:r>
            <w:r w:rsidRPr="0394D2F6">
              <w:rPr>
                <w:rFonts w:ascii="Calibri" w:eastAsia="Calibri" w:hAnsi="Calibri" w:cs="Calibri"/>
                <w:color w:val="000000" w:themeColor="text1"/>
              </w:rPr>
              <w:t xml:space="preserve">.  If you cannot meet the proposed timeline, please provide an alternative. </w:t>
            </w:r>
            <w:r w:rsidRPr="0394D2F6">
              <w:rPr>
                <w:rFonts w:ascii="Times New Roman" w:eastAsia="Times New Roman" w:hAnsi="Times New Roman" w:cs="Times New Roman"/>
                <w:color w:val="000000" w:themeColor="text1"/>
                <w:sz w:val="24"/>
                <w:szCs w:val="24"/>
              </w:rPr>
              <w:t xml:space="preserve"> </w:t>
            </w:r>
          </w:p>
        </w:tc>
      </w:tr>
      <w:tr w:rsidR="004B5A6F" w:rsidRPr="004215FF" w14:paraId="5F79B214" w14:textId="77777777" w:rsidTr="00A47990">
        <w:trPr>
          <w:trHeight w:val="726"/>
        </w:trPr>
        <w:tc>
          <w:tcPr>
            <w:tcW w:w="9628" w:type="dxa"/>
            <w:gridSpan w:val="6"/>
            <w:tcBorders>
              <w:bottom w:val="single" w:sz="4" w:space="0" w:color="F39325"/>
            </w:tcBorders>
          </w:tcPr>
          <w:p w14:paraId="60C057D4" w14:textId="77777777" w:rsidR="004B5A6F" w:rsidRPr="00205E0A" w:rsidRDefault="004B5A6F" w:rsidP="00A47990">
            <w:pPr>
              <w:spacing w:before="100" w:after="100"/>
              <w:jc w:val="left"/>
              <w:rPr>
                <w:i/>
                <w:iCs/>
              </w:rPr>
            </w:pPr>
            <w:r w:rsidRPr="00205E0A">
              <w:rPr>
                <w:i/>
                <w:iCs/>
              </w:rPr>
              <w:t>Response</w:t>
            </w:r>
          </w:p>
          <w:p w14:paraId="4DF64970" w14:textId="77777777" w:rsidR="004B5A6F" w:rsidRPr="004B5A6F" w:rsidRDefault="004B5A6F" w:rsidP="00A47990">
            <w:pPr>
              <w:spacing w:before="100" w:after="100"/>
              <w:jc w:val="left"/>
              <w:rPr>
                <w:i/>
                <w:iCs/>
              </w:rPr>
            </w:pPr>
          </w:p>
          <w:p w14:paraId="7C6C3D54" w14:textId="77777777" w:rsidR="004B5A6F" w:rsidRPr="004215FF" w:rsidRDefault="004B5A6F" w:rsidP="00A47990">
            <w:pPr>
              <w:spacing w:before="100" w:after="100"/>
              <w:jc w:val="left"/>
            </w:pPr>
          </w:p>
        </w:tc>
      </w:tr>
      <w:tr w:rsidR="004B5A6F" w:rsidRPr="004215FF" w14:paraId="1E6F026C" w14:textId="77777777" w:rsidTr="00A47990">
        <w:tc>
          <w:tcPr>
            <w:tcW w:w="9628" w:type="dxa"/>
            <w:gridSpan w:val="6"/>
            <w:shd w:val="clear" w:color="auto" w:fill="EF7D00"/>
          </w:tcPr>
          <w:p w14:paraId="021FF10C" w14:textId="7C685B4E" w:rsidR="004B5A6F" w:rsidRPr="004215FF" w:rsidRDefault="004B5A6F" w:rsidP="00A47990">
            <w:pPr>
              <w:spacing w:before="120" w:after="120"/>
              <w:jc w:val="left"/>
              <w:rPr>
                <w:b/>
                <w:color w:val="FFFFFF"/>
                <w:sz w:val="26"/>
                <w:szCs w:val="26"/>
              </w:rPr>
            </w:pPr>
            <w:r w:rsidRPr="004215FF">
              <w:rPr>
                <w:b/>
                <w:color w:val="FFFFFF"/>
                <w:sz w:val="26"/>
                <w:szCs w:val="26"/>
              </w:rPr>
              <w:t xml:space="preserve">Section </w:t>
            </w:r>
            <w:r>
              <w:rPr>
                <w:b/>
                <w:color w:val="FFFFFF"/>
                <w:sz w:val="26"/>
                <w:szCs w:val="26"/>
              </w:rPr>
              <w:t>7</w:t>
            </w:r>
            <w:r w:rsidRPr="004215FF">
              <w:rPr>
                <w:b/>
                <w:color w:val="FFFFFF"/>
                <w:sz w:val="26"/>
                <w:szCs w:val="26"/>
              </w:rPr>
              <w:t xml:space="preserve">: </w:t>
            </w:r>
            <w:r w:rsidRPr="004B5A6F">
              <w:rPr>
                <w:b/>
                <w:color w:val="FFFFFF"/>
                <w:sz w:val="26"/>
                <w:szCs w:val="26"/>
              </w:rPr>
              <w:t>Contract for Services</w:t>
            </w:r>
          </w:p>
        </w:tc>
      </w:tr>
      <w:tr w:rsidR="004B5A6F" w:rsidRPr="004215FF" w14:paraId="18EE371A" w14:textId="77777777" w:rsidTr="00A47990">
        <w:tc>
          <w:tcPr>
            <w:tcW w:w="9628" w:type="dxa"/>
            <w:gridSpan w:val="6"/>
          </w:tcPr>
          <w:p w14:paraId="23BCB165" w14:textId="08D904F2" w:rsidR="004B5A6F" w:rsidRPr="004215FF" w:rsidRDefault="004B5A6F" w:rsidP="00A47990">
            <w:pPr>
              <w:spacing w:before="100" w:after="100"/>
              <w:jc w:val="left"/>
            </w:pPr>
            <w:r w:rsidRPr="004B5A6F">
              <w:t xml:space="preserve">Please indicate if there is anything in the draft </w:t>
            </w:r>
            <w:r w:rsidRPr="004B5A6F">
              <w:rPr>
                <w:b/>
                <w:bCs/>
              </w:rPr>
              <w:t>Contract for Services (Annex B)</w:t>
            </w:r>
            <w:r w:rsidRPr="004B5A6F">
              <w:t xml:space="preserve"> that you would not be able to agree to. This information is being requested up-front in lieu of the short timescales for contracting for this work.</w:t>
            </w:r>
          </w:p>
        </w:tc>
      </w:tr>
      <w:tr w:rsidR="004B5A6F" w:rsidRPr="004215FF" w14:paraId="30E519F5" w14:textId="77777777" w:rsidTr="00A47990">
        <w:trPr>
          <w:trHeight w:val="726"/>
        </w:trPr>
        <w:tc>
          <w:tcPr>
            <w:tcW w:w="9628" w:type="dxa"/>
            <w:gridSpan w:val="6"/>
            <w:tcBorders>
              <w:bottom w:val="single" w:sz="4" w:space="0" w:color="F39325"/>
            </w:tcBorders>
          </w:tcPr>
          <w:p w14:paraId="05C497E5" w14:textId="77777777" w:rsidR="004B5A6F" w:rsidRPr="00205E0A" w:rsidRDefault="004B5A6F" w:rsidP="00A47990">
            <w:pPr>
              <w:spacing w:before="100" w:after="100"/>
              <w:jc w:val="left"/>
              <w:rPr>
                <w:i/>
                <w:iCs/>
              </w:rPr>
            </w:pPr>
            <w:r w:rsidRPr="00205E0A">
              <w:rPr>
                <w:i/>
                <w:iCs/>
              </w:rPr>
              <w:t>Response</w:t>
            </w:r>
          </w:p>
          <w:p w14:paraId="6203EF8D" w14:textId="77777777" w:rsidR="004B5A6F" w:rsidRPr="004B5A6F" w:rsidRDefault="004B5A6F" w:rsidP="00A47990">
            <w:pPr>
              <w:spacing w:before="100" w:after="100"/>
              <w:jc w:val="left"/>
              <w:rPr>
                <w:i/>
                <w:iCs/>
              </w:rPr>
            </w:pPr>
          </w:p>
          <w:p w14:paraId="4C09D960" w14:textId="77777777" w:rsidR="004B5A6F" w:rsidRPr="004215FF" w:rsidRDefault="004B5A6F" w:rsidP="00A47990">
            <w:pPr>
              <w:spacing w:before="100" w:after="100"/>
              <w:jc w:val="left"/>
            </w:pPr>
          </w:p>
        </w:tc>
      </w:tr>
      <w:tr w:rsidR="004B5A6F" w:rsidRPr="004215FF" w14:paraId="048E1089" w14:textId="77777777" w:rsidTr="00A47990">
        <w:tc>
          <w:tcPr>
            <w:tcW w:w="9628" w:type="dxa"/>
            <w:gridSpan w:val="6"/>
            <w:shd w:val="clear" w:color="auto" w:fill="EF7D00"/>
          </w:tcPr>
          <w:p w14:paraId="60219CED" w14:textId="1D6DBDC4" w:rsidR="004B5A6F" w:rsidRPr="004215FF" w:rsidRDefault="004B5A6F" w:rsidP="00A47990">
            <w:pPr>
              <w:spacing w:before="120" w:after="120"/>
              <w:jc w:val="left"/>
              <w:rPr>
                <w:b/>
                <w:color w:val="FFFFFF"/>
                <w:sz w:val="26"/>
                <w:szCs w:val="26"/>
              </w:rPr>
            </w:pPr>
            <w:r w:rsidRPr="004B5A6F">
              <w:rPr>
                <w:b/>
                <w:color w:val="FFFFFF"/>
                <w:sz w:val="26"/>
                <w:szCs w:val="26"/>
              </w:rPr>
              <w:t>Section 8: Conflict of interest</w:t>
            </w:r>
          </w:p>
        </w:tc>
      </w:tr>
      <w:tr w:rsidR="004B5A6F" w:rsidRPr="004215FF" w14:paraId="48F4F0B1" w14:textId="77777777" w:rsidTr="00A47990">
        <w:tc>
          <w:tcPr>
            <w:tcW w:w="9628" w:type="dxa"/>
            <w:gridSpan w:val="6"/>
          </w:tcPr>
          <w:p w14:paraId="591D027A" w14:textId="06705D9C" w:rsidR="004B5A6F" w:rsidRPr="004215FF" w:rsidRDefault="004B5A6F" w:rsidP="00A47990">
            <w:pPr>
              <w:spacing w:before="100" w:after="100"/>
              <w:jc w:val="left"/>
            </w:pPr>
            <w:r w:rsidRPr="004B5A6F">
              <w:t xml:space="preserve">Please state if you (or your organisation) have any conflict of interests that ESF-SC, on behalf of </w:t>
            </w:r>
            <w:proofErr w:type="spellStart"/>
            <w:r w:rsidRPr="004B5A6F">
              <w:t>cOAlition</w:t>
            </w:r>
            <w:proofErr w:type="spellEnd"/>
            <w:r w:rsidRPr="004B5A6F">
              <w:t xml:space="preserve"> S, should be aware of.</w:t>
            </w:r>
          </w:p>
        </w:tc>
      </w:tr>
      <w:tr w:rsidR="004B5A6F" w:rsidRPr="004215FF" w14:paraId="3E99EE39" w14:textId="77777777" w:rsidTr="00A47990">
        <w:trPr>
          <w:trHeight w:val="726"/>
        </w:trPr>
        <w:tc>
          <w:tcPr>
            <w:tcW w:w="9628" w:type="dxa"/>
            <w:gridSpan w:val="6"/>
            <w:tcBorders>
              <w:bottom w:val="single" w:sz="4" w:space="0" w:color="F39325"/>
            </w:tcBorders>
          </w:tcPr>
          <w:p w14:paraId="77C27F21" w14:textId="77777777" w:rsidR="004B5A6F" w:rsidRPr="00205E0A" w:rsidRDefault="004B5A6F" w:rsidP="00A47990">
            <w:pPr>
              <w:spacing w:before="100" w:after="100"/>
              <w:jc w:val="left"/>
              <w:rPr>
                <w:i/>
                <w:iCs/>
              </w:rPr>
            </w:pPr>
            <w:r w:rsidRPr="00205E0A">
              <w:rPr>
                <w:i/>
                <w:iCs/>
              </w:rPr>
              <w:t>Response</w:t>
            </w:r>
          </w:p>
          <w:p w14:paraId="7B94041B" w14:textId="77777777" w:rsidR="004B5A6F" w:rsidRPr="004B5A6F" w:rsidRDefault="004B5A6F" w:rsidP="00A47990">
            <w:pPr>
              <w:spacing w:before="100" w:after="100"/>
              <w:jc w:val="left"/>
              <w:rPr>
                <w:i/>
                <w:iCs/>
              </w:rPr>
            </w:pPr>
          </w:p>
          <w:p w14:paraId="786E6808" w14:textId="77777777" w:rsidR="004B5A6F" w:rsidRPr="004215FF" w:rsidRDefault="004B5A6F" w:rsidP="00A47990">
            <w:pPr>
              <w:spacing w:before="100" w:after="100"/>
              <w:jc w:val="left"/>
            </w:pPr>
          </w:p>
        </w:tc>
      </w:tr>
      <w:tr w:rsidR="004B5A6F" w:rsidRPr="004215FF" w14:paraId="41D7D8C4" w14:textId="77777777" w:rsidTr="00A47990">
        <w:tc>
          <w:tcPr>
            <w:tcW w:w="9628" w:type="dxa"/>
            <w:gridSpan w:val="6"/>
            <w:shd w:val="clear" w:color="auto" w:fill="EF7D00"/>
          </w:tcPr>
          <w:p w14:paraId="7A9BB0BA" w14:textId="5C26A021" w:rsidR="004B5A6F" w:rsidRPr="004215FF" w:rsidRDefault="004B5A6F" w:rsidP="00A47990">
            <w:pPr>
              <w:spacing w:before="120" w:after="120"/>
              <w:jc w:val="left"/>
              <w:rPr>
                <w:b/>
                <w:color w:val="FFFFFF"/>
                <w:sz w:val="26"/>
                <w:szCs w:val="26"/>
              </w:rPr>
            </w:pPr>
            <w:r w:rsidRPr="004B5A6F">
              <w:rPr>
                <w:b/>
                <w:color w:val="FFFFFF"/>
                <w:sz w:val="26"/>
                <w:szCs w:val="26"/>
              </w:rPr>
              <w:t>Section 9: References</w:t>
            </w:r>
          </w:p>
        </w:tc>
      </w:tr>
      <w:tr w:rsidR="004B5A6F" w:rsidRPr="004215FF" w14:paraId="73D9F882" w14:textId="77777777" w:rsidTr="00A47990">
        <w:tc>
          <w:tcPr>
            <w:tcW w:w="9628" w:type="dxa"/>
            <w:gridSpan w:val="6"/>
          </w:tcPr>
          <w:p w14:paraId="10A3B817" w14:textId="6238AFC9" w:rsidR="004B5A6F" w:rsidRPr="004215FF" w:rsidRDefault="004B5A6F" w:rsidP="00A47990">
            <w:pPr>
              <w:spacing w:before="100" w:after="100"/>
              <w:jc w:val="left"/>
            </w:pPr>
            <w:r w:rsidRPr="004B5A6F">
              <w:t>Please provide the names and addresses of two references we can contact.</w:t>
            </w:r>
          </w:p>
        </w:tc>
      </w:tr>
      <w:tr w:rsidR="004B5A6F" w:rsidRPr="004215FF" w14:paraId="42E40EEF" w14:textId="77777777" w:rsidTr="004B5A6F">
        <w:trPr>
          <w:trHeight w:val="710"/>
        </w:trPr>
        <w:tc>
          <w:tcPr>
            <w:tcW w:w="5169" w:type="dxa"/>
            <w:gridSpan w:val="4"/>
          </w:tcPr>
          <w:p w14:paraId="17C826FD" w14:textId="77777777" w:rsidR="004B5A6F" w:rsidRPr="004B5A6F" w:rsidRDefault="004B5A6F" w:rsidP="00A47990">
            <w:pPr>
              <w:spacing w:before="120" w:after="120"/>
              <w:jc w:val="left"/>
              <w:rPr>
                <w:i/>
                <w:iCs/>
              </w:rPr>
            </w:pPr>
            <w:r w:rsidRPr="004B5A6F">
              <w:rPr>
                <w:i/>
                <w:iCs/>
              </w:rPr>
              <w:t>Reference 1</w:t>
            </w:r>
          </w:p>
          <w:p w14:paraId="748C7B58" w14:textId="77777777" w:rsidR="004B5A6F" w:rsidRDefault="004B5A6F" w:rsidP="00A47990">
            <w:pPr>
              <w:spacing w:before="120" w:after="120"/>
              <w:jc w:val="left"/>
            </w:pPr>
          </w:p>
          <w:p w14:paraId="4C64CB17" w14:textId="77777777" w:rsidR="004B5A6F" w:rsidRPr="004215FF" w:rsidRDefault="004B5A6F" w:rsidP="00A47990">
            <w:pPr>
              <w:spacing w:before="120" w:after="120"/>
              <w:jc w:val="left"/>
            </w:pPr>
          </w:p>
        </w:tc>
        <w:tc>
          <w:tcPr>
            <w:tcW w:w="4459" w:type="dxa"/>
            <w:gridSpan w:val="2"/>
          </w:tcPr>
          <w:p w14:paraId="51D00F64" w14:textId="49E35A33" w:rsidR="004B5A6F" w:rsidRPr="004B5A6F" w:rsidRDefault="004B5A6F" w:rsidP="00A47990">
            <w:pPr>
              <w:spacing w:before="120" w:after="120"/>
              <w:jc w:val="left"/>
              <w:rPr>
                <w:i/>
                <w:iCs/>
              </w:rPr>
            </w:pPr>
            <w:r w:rsidRPr="004B5A6F">
              <w:rPr>
                <w:i/>
                <w:iCs/>
              </w:rPr>
              <w:t>Reference 2</w:t>
            </w:r>
          </w:p>
          <w:p w14:paraId="35EB4798" w14:textId="77777777" w:rsidR="004B5A6F" w:rsidRDefault="004B5A6F" w:rsidP="00A47990">
            <w:pPr>
              <w:spacing w:before="120" w:after="120"/>
              <w:jc w:val="left"/>
            </w:pPr>
          </w:p>
          <w:p w14:paraId="1E266B03" w14:textId="77777777" w:rsidR="004B5A6F" w:rsidRPr="004215FF" w:rsidRDefault="004B5A6F" w:rsidP="00A47990">
            <w:pPr>
              <w:spacing w:before="120" w:after="120"/>
              <w:jc w:val="left"/>
            </w:pPr>
          </w:p>
        </w:tc>
      </w:tr>
    </w:tbl>
    <w:p w14:paraId="3838C122" w14:textId="77777777" w:rsidR="00377A81" w:rsidRDefault="00377A81" w:rsidP="00E31AAF">
      <w:pPr>
        <w:spacing w:before="120" w:after="120"/>
        <w:ind w:left="-6" w:hanging="11"/>
        <w:rPr>
          <w:rFonts w:cs="Calibri"/>
          <w:b/>
          <w:bCs/>
          <w:color w:val="000000" w:themeColor="text1"/>
        </w:rPr>
      </w:pPr>
    </w:p>
    <w:p w14:paraId="021436B8" w14:textId="588ADA50" w:rsidR="00E75CE6" w:rsidRDefault="004B5A6F" w:rsidP="004B5A6F">
      <w:pPr>
        <w:spacing w:after="4" w:line="269" w:lineRule="auto"/>
        <w:ind w:left="-5" w:hanging="10"/>
        <w:rPr>
          <w:rFonts w:cs="Calibri"/>
          <w:b/>
          <w:bCs/>
          <w:color w:val="000000" w:themeColor="text1"/>
        </w:rPr>
      </w:pPr>
      <w:r w:rsidRPr="0394D2F6">
        <w:rPr>
          <w:rFonts w:cs="Calibri"/>
          <w:color w:val="000000" w:themeColor="text1"/>
        </w:rPr>
        <w:t xml:space="preserve">The completed response grid should be sent (by email) in a MS Word format </w:t>
      </w:r>
      <w:r w:rsidRPr="47F2DA8F">
        <w:rPr>
          <w:rFonts w:cs="Calibri"/>
          <w:color w:val="000000" w:themeColor="text1"/>
        </w:rPr>
        <w:t xml:space="preserve">(NOT PDF) </w:t>
      </w:r>
      <w:r w:rsidRPr="0394D2F6">
        <w:rPr>
          <w:rFonts w:cs="Calibri"/>
          <w:color w:val="000000" w:themeColor="text1"/>
        </w:rPr>
        <w:t>to Nora Papp-Le Roy (</w:t>
      </w:r>
      <w:hyperlink r:id="rId14">
        <w:r w:rsidRPr="0394D2F6">
          <w:rPr>
            <w:rStyle w:val="Hyperlink"/>
            <w:rFonts w:cs="Calibri"/>
          </w:rPr>
          <w:t>npappleroy@esf.org</w:t>
        </w:r>
      </w:hyperlink>
      <w:r w:rsidRPr="0394D2F6">
        <w:rPr>
          <w:rFonts w:cs="Calibri"/>
          <w:color w:val="000000" w:themeColor="text1"/>
        </w:rPr>
        <w:t xml:space="preserve">), to arrive </w:t>
      </w:r>
      <w:r w:rsidRPr="47F2DA8F">
        <w:rPr>
          <w:rFonts w:cs="Calibri"/>
          <w:color w:val="000000" w:themeColor="text1"/>
        </w:rPr>
        <w:t>by</w:t>
      </w:r>
      <w:r w:rsidRPr="0394D2F6">
        <w:rPr>
          <w:rFonts w:cs="Calibri"/>
          <w:color w:val="000000" w:themeColor="text1"/>
        </w:rPr>
        <w:t xml:space="preserve"> </w:t>
      </w:r>
      <w:r w:rsidRPr="0394D2F6">
        <w:rPr>
          <w:rFonts w:cs="Calibri"/>
          <w:b/>
          <w:bCs/>
          <w:color w:val="000000" w:themeColor="text1"/>
        </w:rPr>
        <w:t xml:space="preserve">09.00 </w:t>
      </w:r>
      <w:r>
        <w:rPr>
          <w:rFonts w:cs="Calibri"/>
          <w:b/>
          <w:bCs/>
          <w:color w:val="000000" w:themeColor="text1"/>
        </w:rPr>
        <w:t>CEST</w:t>
      </w:r>
      <w:r w:rsidRPr="0394D2F6">
        <w:rPr>
          <w:rFonts w:cs="Calibri"/>
          <w:b/>
          <w:bCs/>
          <w:color w:val="000000" w:themeColor="text1"/>
        </w:rPr>
        <w:t xml:space="preserve"> on </w:t>
      </w:r>
      <w:r w:rsidRPr="47F2DA8F">
        <w:rPr>
          <w:rFonts w:cs="Calibri"/>
          <w:b/>
          <w:bCs/>
          <w:color w:val="000000" w:themeColor="text1"/>
        </w:rPr>
        <w:t xml:space="preserve">Monday </w:t>
      </w:r>
      <w:r w:rsidRPr="37004521">
        <w:rPr>
          <w:rFonts w:cs="Calibri"/>
          <w:b/>
          <w:bCs/>
          <w:color w:val="000000" w:themeColor="text1"/>
        </w:rPr>
        <w:t>4</w:t>
      </w:r>
      <w:r w:rsidRPr="37004521">
        <w:rPr>
          <w:rFonts w:cs="Calibri"/>
          <w:b/>
          <w:bCs/>
          <w:color w:val="000000" w:themeColor="text1"/>
          <w:vertAlign w:val="superscript"/>
        </w:rPr>
        <w:t>th</w:t>
      </w:r>
      <w:r w:rsidRPr="37004521">
        <w:rPr>
          <w:rFonts w:cs="Calibri"/>
          <w:b/>
          <w:bCs/>
          <w:color w:val="000000" w:themeColor="text1"/>
        </w:rPr>
        <w:t xml:space="preserve"> September 2023. </w:t>
      </w:r>
    </w:p>
    <w:p w14:paraId="6799ADA7" w14:textId="5601EB27" w:rsidR="001D325B" w:rsidRPr="001D325B" w:rsidRDefault="00E75CE6" w:rsidP="001D325B">
      <w:pPr>
        <w:spacing w:before="0" w:after="0"/>
        <w:jc w:val="left"/>
        <w:rPr>
          <w:rFonts w:cs="Calibri"/>
          <w:b/>
          <w:bCs/>
          <w:color w:val="000000" w:themeColor="text1"/>
        </w:rPr>
      </w:pPr>
      <w:r>
        <w:rPr>
          <w:rFonts w:cs="Calibri"/>
          <w:b/>
          <w:bCs/>
          <w:color w:val="000000" w:themeColor="text1"/>
        </w:rPr>
        <w:br w:type="page"/>
      </w:r>
    </w:p>
    <w:p w14:paraId="476C3E0A" w14:textId="77777777" w:rsidR="001D325B" w:rsidRPr="001D325B" w:rsidRDefault="001D325B" w:rsidP="001D325B">
      <w:pPr>
        <w:pStyle w:val="Heading2"/>
        <w:numPr>
          <w:ilvl w:val="1"/>
          <w:numId w:val="0"/>
        </w:numPr>
        <w:spacing w:before="480" w:after="240"/>
        <w:rPr>
          <w:rFonts w:ascii="Calibri Light" w:eastAsia="Times New Roman" w:hAnsi="Calibri Light"/>
          <w:bCs/>
          <w:color w:val="7F7F7F" w:themeColor="text1" w:themeTint="80"/>
          <w:spacing w:val="30"/>
          <w:sz w:val="2"/>
          <w:szCs w:val="2"/>
        </w:rPr>
      </w:pPr>
    </w:p>
    <w:p w14:paraId="0DA7BC35" w14:textId="2F7F7304" w:rsidR="001D325B" w:rsidRPr="00E401DD" w:rsidRDefault="001D325B" w:rsidP="001D325B">
      <w:pPr>
        <w:pStyle w:val="Heading2"/>
        <w:numPr>
          <w:ilvl w:val="1"/>
          <w:numId w:val="0"/>
        </w:numPr>
        <w:spacing w:before="360" w:after="240"/>
        <w:rPr>
          <w:rFonts w:ascii="Calibri Light" w:eastAsia="Times New Roman" w:hAnsi="Calibri Light"/>
          <w:bCs/>
          <w:color w:val="7F7F7F" w:themeColor="text1" w:themeTint="80"/>
          <w:spacing w:val="30"/>
          <w:sz w:val="36"/>
          <w:szCs w:val="36"/>
        </w:rPr>
      </w:pPr>
      <w:r w:rsidRPr="00377A81">
        <w:rPr>
          <w:bCs/>
          <w:noProof/>
          <w:sz w:val="32"/>
          <w:szCs w:val="32"/>
        </w:rPr>
        <w:drawing>
          <wp:anchor distT="0" distB="0" distL="114300" distR="114300" simplePos="0" relativeHeight="251661312" behindDoc="1" locked="0" layoutInCell="1" allowOverlap="1" wp14:anchorId="76EBFD3D" wp14:editId="6B58248F">
            <wp:simplePos x="0" y="0"/>
            <wp:positionH relativeFrom="margin">
              <wp:posOffset>-114300</wp:posOffset>
            </wp:positionH>
            <wp:positionV relativeFrom="paragraph">
              <wp:posOffset>0</wp:posOffset>
            </wp:positionV>
            <wp:extent cx="516255" cy="514350"/>
            <wp:effectExtent l="0" t="0" r="0" b="0"/>
            <wp:wrapTight wrapText="bothSides">
              <wp:wrapPolygon edited="0">
                <wp:start x="6376" y="3200"/>
                <wp:lineTo x="3985" y="8000"/>
                <wp:lineTo x="3985" y="12800"/>
                <wp:lineTo x="6376" y="17600"/>
                <wp:lineTo x="14347" y="17600"/>
                <wp:lineTo x="16738" y="13600"/>
                <wp:lineTo x="16738" y="7200"/>
                <wp:lineTo x="14347" y="3200"/>
                <wp:lineTo x="6376" y="3200"/>
              </wp:wrapPolygon>
            </wp:wrapTight>
            <wp:docPr id="1458688100" name="Picture 1458688100"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16255" cy="514350"/>
                    </a:xfrm>
                    <a:prstGeom prst="rect">
                      <a:avLst/>
                    </a:prstGeom>
                  </pic:spPr>
                </pic:pic>
              </a:graphicData>
            </a:graphic>
            <wp14:sizeRelH relativeFrom="page">
              <wp14:pctWidth>0</wp14:pctWidth>
            </wp14:sizeRelH>
            <wp14:sizeRelV relativeFrom="page">
              <wp14:pctHeight>0</wp14:pctHeight>
            </wp14:sizeRelV>
          </wp:anchor>
        </w:drawing>
      </w:r>
      <w:r w:rsidRPr="00E401DD">
        <w:rPr>
          <w:rFonts w:ascii="Calibri Light" w:eastAsia="Times New Roman" w:hAnsi="Calibri Light"/>
          <w:bCs/>
          <w:color w:val="7F7F7F" w:themeColor="text1" w:themeTint="80"/>
          <w:spacing w:val="30"/>
          <w:sz w:val="36"/>
          <w:szCs w:val="36"/>
        </w:rPr>
        <w:t xml:space="preserve">ANNEX </w:t>
      </w:r>
      <w:r>
        <w:rPr>
          <w:rFonts w:ascii="Calibri Light" w:eastAsia="Times New Roman" w:hAnsi="Calibri Light"/>
          <w:bCs/>
          <w:color w:val="7F7F7F" w:themeColor="text1" w:themeTint="80"/>
          <w:spacing w:val="30"/>
          <w:sz w:val="36"/>
          <w:szCs w:val="36"/>
        </w:rPr>
        <w:t>B: Contract for Services</w:t>
      </w:r>
    </w:p>
    <w:p w14:paraId="651D8AFC" w14:textId="77777777" w:rsidR="00377A81" w:rsidRDefault="00377A81" w:rsidP="00E31AAF">
      <w:pPr>
        <w:spacing w:before="120" w:after="120"/>
        <w:ind w:left="-6" w:hanging="11"/>
        <w:rPr>
          <w:rFonts w:cs="Calibri"/>
          <w:b/>
          <w:bCs/>
          <w:color w:val="000000" w:themeColor="text1"/>
        </w:rPr>
      </w:pPr>
    </w:p>
    <w:p w14:paraId="41429D5E" w14:textId="77777777" w:rsidR="001D325B" w:rsidRDefault="001D325B" w:rsidP="00E31AAF">
      <w:pPr>
        <w:spacing w:before="120" w:after="120"/>
        <w:ind w:left="-6" w:hanging="11"/>
        <w:rPr>
          <w:rFonts w:cs="Calibri"/>
          <w:b/>
          <w:bCs/>
          <w:color w:val="000000" w:themeColor="text1"/>
        </w:rPr>
      </w:pPr>
    </w:p>
    <w:p w14:paraId="1BBB15D8" w14:textId="77777777" w:rsidR="00A234C8" w:rsidRDefault="001D325B" w:rsidP="001D325B">
      <w:pPr>
        <w:spacing w:before="0" w:line="259" w:lineRule="auto"/>
        <w:jc w:val="center"/>
        <w:rPr>
          <w:b/>
          <w:bCs/>
          <w:sz w:val="28"/>
          <w:szCs w:val="28"/>
        </w:rPr>
      </w:pPr>
      <w:r w:rsidRPr="001D325B">
        <w:rPr>
          <w:rFonts w:cs="Calibri"/>
          <w:b/>
          <w:bCs/>
          <w:color w:val="000000"/>
          <w:sz w:val="28"/>
          <w:szCs w:val="28"/>
        </w:rPr>
        <w:t xml:space="preserve">CONTRACT </w:t>
      </w:r>
      <w:r w:rsidRPr="001D325B">
        <w:br/>
      </w:r>
      <w:r w:rsidR="00A234C8" w:rsidRPr="00A234C8">
        <w:rPr>
          <w:b/>
          <w:bCs/>
          <w:sz w:val="28"/>
          <w:szCs w:val="28"/>
        </w:rPr>
        <w:t xml:space="preserve">Consulting the research community on </w:t>
      </w:r>
      <w:proofErr w:type="spellStart"/>
      <w:r w:rsidR="00A234C8" w:rsidRPr="00A234C8">
        <w:rPr>
          <w:b/>
          <w:bCs/>
          <w:sz w:val="28"/>
          <w:szCs w:val="28"/>
        </w:rPr>
        <w:t>cOAlition</w:t>
      </w:r>
      <w:proofErr w:type="spellEnd"/>
      <w:r w:rsidR="00A234C8" w:rsidRPr="00A234C8">
        <w:rPr>
          <w:b/>
          <w:bCs/>
          <w:sz w:val="28"/>
          <w:szCs w:val="28"/>
        </w:rPr>
        <w:t xml:space="preserve"> S’s </w:t>
      </w:r>
    </w:p>
    <w:p w14:paraId="1C575179" w14:textId="1C5C4B22" w:rsidR="001D325B" w:rsidRPr="001D325B" w:rsidRDefault="00A234C8" w:rsidP="001D325B">
      <w:pPr>
        <w:spacing w:before="0" w:line="259" w:lineRule="auto"/>
        <w:jc w:val="center"/>
        <w:rPr>
          <w:rFonts w:cs="Calibri"/>
          <w:b/>
          <w:bCs/>
          <w:color w:val="000000"/>
          <w:sz w:val="28"/>
          <w:szCs w:val="28"/>
        </w:rPr>
      </w:pPr>
      <w:r w:rsidRPr="00A234C8">
        <w:rPr>
          <w:b/>
          <w:bCs/>
          <w:sz w:val="28"/>
          <w:szCs w:val="28"/>
        </w:rPr>
        <w:t>“Towards Responsible Publishing” proposal</w:t>
      </w:r>
    </w:p>
    <w:p w14:paraId="5CDD5144" w14:textId="77777777" w:rsidR="001D325B" w:rsidRPr="001D325B" w:rsidRDefault="001D325B" w:rsidP="001D325B">
      <w:pPr>
        <w:spacing w:before="0" w:line="259" w:lineRule="auto"/>
        <w:jc w:val="left"/>
        <w:rPr>
          <w:rFonts w:cs="Calibri"/>
          <w:color w:val="000000"/>
        </w:rPr>
      </w:pPr>
    </w:p>
    <w:p w14:paraId="2CC0FF52" w14:textId="77777777" w:rsidR="00A234C8" w:rsidRDefault="00A234C8" w:rsidP="00A234C8">
      <w:pPr>
        <w:rPr>
          <w:rFonts w:cs="Calibri"/>
          <w:color w:val="000000" w:themeColor="text1"/>
        </w:rPr>
      </w:pPr>
      <w:r w:rsidRPr="0394D2F6">
        <w:rPr>
          <w:rFonts w:cs="Calibri"/>
          <w:color w:val="000000" w:themeColor="text1"/>
        </w:rPr>
        <w:t>This contract is made between</w:t>
      </w:r>
      <w:r w:rsidRPr="0394D2F6">
        <w:rPr>
          <w:rFonts w:cs="Calibri"/>
          <w:b/>
          <w:bCs/>
          <w:color w:val="000000" w:themeColor="text1"/>
        </w:rPr>
        <w:t>:</w:t>
      </w:r>
    </w:p>
    <w:p w14:paraId="030FA6F0" w14:textId="77777777" w:rsidR="00A234C8" w:rsidRDefault="00A234C8" w:rsidP="00A234C8">
      <w:pPr>
        <w:rPr>
          <w:rFonts w:cs="Calibri"/>
          <w:color w:val="000000" w:themeColor="text1"/>
        </w:rPr>
      </w:pPr>
      <w:r w:rsidRPr="0394D2F6">
        <w:rPr>
          <w:rFonts w:cs="Calibri"/>
          <w:color w:val="000000" w:themeColor="text1"/>
        </w:rPr>
        <w:t xml:space="preserve">On behalf of </w:t>
      </w:r>
      <w:proofErr w:type="spellStart"/>
      <w:r w:rsidRPr="0394D2F6">
        <w:rPr>
          <w:rFonts w:cs="Calibri"/>
          <w:color w:val="000000" w:themeColor="text1"/>
        </w:rPr>
        <w:t>cOAlition</w:t>
      </w:r>
      <w:proofErr w:type="spellEnd"/>
      <w:r w:rsidRPr="0394D2F6">
        <w:rPr>
          <w:rFonts w:cs="Calibri"/>
          <w:color w:val="000000" w:themeColor="text1"/>
        </w:rPr>
        <w:t xml:space="preserve"> S, </w:t>
      </w:r>
    </w:p>
    <w:p w14:paraId="0A83F6DE" w14:textId="77777777" w:rsidR="00A234C8" w:rsidRDefault="00A234C8" w:rsidP="00A234C8">
      <w:pPr>
        <w:rPr>
          <w:rFonts w:cs="Calibri"/>
          <w:color w:val="000000" w:themeColor="text1"/>
        </w:rPr>
      </w:pPr>
      <w:r w:rsidRPr="0394D2F6">
        <w:rPr>
          <w:rFonts w:cs="Calibri"/>
          <w:b/>
          <w:bCs/>
          <w:color w:val="000000" w:themeColor="text1"/>
        </w:rPr>
        <w:t>the European Science Foundation-Science Connect (ESF-SC),</w:t>
      </w:r>
      <w:r w:rsidRPr="0394D2F6">
        <w:rPr>
          <w:rFonts w:cs="Calibri"/>
          <w:color w:val="000000" w:themeColor="text1"/>
        </w:rPr>
        <w:t xml:space="preserve"> a non-profit association under French law, having its registered office at </w:t>
      </w:r>
      <w:r w:rsidRPr="0394D2F6">
        <w:rPr>
          <w:rFonts w:cs="Calibri"/>
          <w:b/>
          <w:bCs/>
          <w:color w:val="000000" w:themeColor="text1"/>
        </w:rPr>
        <w:t xml:space="preserve">1, </w:t>
      </w:r>
      <w:proofErr w:type="spellStart"/>
      <w:r w:rsidRPr="0394D2F6">
        <w:rPr>
          <w:rFonts w:cs="Calibri"/>
          <w:b/>
          <w:bCs/>
          <w:color w:val="000000" w:themeColor="text1"/>
        </w:rPr>
        <w:t>quai</w:t>
      </w:r>
      <w:proofErr w:type="spellEnd"/>
      <w:r w:rsidRPr="0394D2F6">
        <w:rPr>
          <w:rFonts w:cs="Calibri"/>
          <w:b/>
          <w:bCs/>
          <w:color w:val="000000" w:themeColor="text1"/>
        </w:rPr>
        <w:t xml:space="preserve"> </w:t>
      </w:r>
      <w:proofErr w:type="spellStart"/>
      <w:r w:rsidRPr="0394D2F6">
        <w:rPr>
          <w:rFonts w:cs="Calibri"/>
          <w:b/>
          <w:bCs/>
          <w:color w:val="000000" w:themeColor="text1"/>
        </w:rPr>
        <w:t>Lezay-Marnésia</w:t>
      </w:r>
      <w:proofErr w:type="spellEnd"/>
      <w:r w:rsidRPr="0394D2F6">
        <w:rPr>
          <w:rFonts w:cs="Calibri"/>
          <w:b/>
          <w:bCs/>
          <w:color w:val="000000" w:themeColor="text1"/>
        </w:rPr>
        <w:t>, 67080 Strasbourg Cedex, France,</w:t>
      </w:r>
      <w:r w:rsidRPr="0394D2F6">
        <w:rPr>
          <w:rFonts w:cs="Calibri"/>
          <w:color w:val="000000" w:themeColor="text1"/>
        </w:rPr>
        <w:t xml:space="preserve"> registered with the Registry of Associations of the </w:t>
      </w:r>
      <w:r w:rsidRPr="0394D2F6">
        <w:rPr>
          <w:rFonts w:cs="Calibri"/>
          <w:i/>
          <w:iCs/>
          <w:color w:val="000000" w:themeColor="text1"/>
        </w:rPr>
        <w:t xml:space="preserve">Tribunal </w:t>
      </w:r>
      <w:proofErr w:type="spellStart"/>
      <w:r w:rsidRPr="0394D2F6">
        <w:rPr>
          <w:rFonts w:cs="Calibri"/>
          <w:i/>
          <w:iCs/>
          <w:color w:val="000000" w:themeColor="text1"/>
        </w:rPr>
        <w:t>d’Instance</w:t>
      </w:r>
      <w:proofErr w:type="spellEnd"/>
      <w:r w:rsidRPr="0394D2F6">
        <w:rPr>
          <w:rFonts w:cs="Calibri"/>
          <w:color w:val="000000" w:themeColor="text1"/>
        </w:rPr>
        <w:t xml:space="preserve"> of Strasbourg (court of first instance of limited jurisdiction), Volume 35, Folio 7, represented by </w:t>
      </w:r>
      <w:r w:rsidRPr="0394D2F6">
        <w:rPr>
          <w:rFonts w:cs="Calibri"/>
          <w:b/>
          <w:bCs/>
          <w:color w:val="000000" w:themeColor="text1"/>
        </w:rPr>
        <w:t>Mr Nicolas Walter</w:t>
      </w:r>
      <w:r w:rsidRPr="0394D2F6">
        <w:rPr>
          <w:rFonts w:cs="Calibri"/>
          <w:color w:val="000000" w:themeColor="text1"/>
        </w:rPr>
        <w:t xml:space="preserve"> in their capacity of </w:t>
      </w:r>
      <w:r w:rsidRPr="0394D2F6">
        <w:rPr>
          <w:rFonts w:cs="Calibri"/>
          <w:b/>
          <w:bCs/>
          <w:color w:val="000000" w:themeColor="text1"/>
        </w:rPr>
        <w:t>Chief Executive</w:t>
      </w:r>
      <w:r w:rsidRPr="0394D2F6">
        <w:rPr>
          <w:rFonts w:cs="Calibri"/>
          <w:color w:val="000000" w:themeColor="text1"/>
        </w:rPr>
        <w:t xml:space="preserve"> (“</w:t>
      </w:r>
      <w:r w:rsidRPr="0394D2F6">
        <w:rPr>
          <w:rFonts w:cs="Calibri"/>
          <w:b/>
          <w:bCs/>
          <w:color w:val="000000" w:themeColor="text1"/>
        </w:rPr>
        <w:t>the Customer</w:t>
      </w:r>
      <w:r w:rsidRPr="0394D2F6">
        <w:rPr>
          <w:rFonts w:cs="Calibri"/>
          <w:color w:val="000000" w:themeColor="text1"/>
        </w:rPr>
        <w:t xml:space="preserve">”), on the one hand </w:t>
      </w:r>
    </w:p>
    <w:p w14:paraId="03A2668A" w14:textId="77777777" w:rsidR="00A234C8" w:rsidRDefault="00A234C8" w:rsidP="00A234C8">
      <w:pPr>
        <w:rPr>
          <w:rFonts w:cs="Calibri"/>
          <w:color w:val="000000" w:themeColor="text1"/>
        </w:rPr>
      </w:pPr>
      <w:r w:rsidRPr="0394D2F6">
        <w:rPr>
          <w:rFonts w:cs="Calibri"/>
          <w:b/>
          <w:bCs/>
          <w:color w:val="000000" w:themeColor="text1"/>
        </w:rPr>
        <w:t xml:space="preserve">AND </w:t>
      </w:r>
    </w:p>
    <w:p w14:paraId="084475F9" w14:textId="77777777" w:rsidR="00A234C8" w:rsidRDefault="00A234C8" w:rsidP="00A234C8">
      <w:pPr>
        <w:rPr>
          <w:rFonts w:cs="Calibri"/>
          <w:color w:val="000000" w:themeColor="text1"/>
        </w:rPr>
      </w:pPr>
      <w:r w:rsidRPr="0394D2F6">
        <w:rPr>
          <w:rFonts w:cs="Calibri"/>
          <w:color w:val="000000" w:themeColor="text1"/>
          <w:highlight w:val="green"/>
        </w:rPr>
        <w:t>[name of Consultant organisation ]</w:t>
      </w:r>
      <w:r w:rsidRPr="0394D2F6">
        <w:rPr>
          <w:rFonts w:cs="Calibri"/>
          <w:color w:val="000000" w:themeColor="text1"/>
        </w:rPr>
        <w:t xml:space="preserve"> - [</w:t>
      </w:r>
      <w:r w:rsidRPr="0394D2F6">
        <w:rPr>
          <w:rFonts w:cs="Calibri"/>
          <w:color w:val="000000" w:themeColor="text1"/>
          <w:highlight w:val="green"/>
        </w:rPr>
        <w:t>registered address]</w:t>
      </w:r>
      <w:r w:rsidRPr="0394D2F6">
        <w:rPr>
          <w:rFonts w:cs="Calibri"/>
          <w:b/>
          <w:bCs/>
          <w:color w:val="000000" w:themeColor="text1"/>
        </w:rPr>
        <w:t xml:space="preserve"> </w:t>
      </w:r>
      <w:r w:rsidRPr="0394D2F6">
        <w:rPr>
          <w:rFonts w:cs="Calibri"/>
          <w:color w:val="000000" w:themeColor="text1"/>
        </w:rPr>
        <w:t>represented by [</w:t>
      </w:r>
      <w:r w:rsidRPr="0394D2F6">
        <w:rPr>
          <w:rFonts w:cs="Calibri"/>
          <w:color w:val="000000" w:themeColor="text1"/>
          <w:highlight w:val="green"/>
        </w:rPr>
        <w:t>name of representant</w:t>
      </w:r>
      <w:r w:rsidRPr="0394D2F6">
        <w:rPr>
          <w:rFonts w:cs="Calibri"/>
          <w:color w:val="000000" w:themeColor="text1"/>
        </w:rPr>
        <w:t xml:space="preserve">] in their capacity as </w:t>
      </w:r>
      <w:r w:rsidRPr="0394D2F6">
        <w:rPr>
          <w:rFonts w:cs="Calibri"/>
          <w:b/>
          <w:bCs/>
          <w:color w:val="000000" w:themeColor="text1"/>
        </w:rPr>
        <w:t>Coordinator (“the Consultant”</w:t>
      </w:r>
      <w:r w:rsidRPr="0394D2F6">
        <w:rPr>
          <w:rFonts w:cs="Calibri"/>
          <w:color w:val="000000" w:themeColor="text1"/>
        </w:rPr>
        <w:t>) on the other hand.</w:t>
      </w:r>
    </w:p>
    <w:p w14:paraId="456E7E5E" w14:textId="77777777" w:rsidR="00A234C8" w:rsidRDefault="00A234C8" w:rsidP="00A234C8">
      <w:pPr>
        <w:rPr>
          <w:rFonts w:cs="Calibri"/>
          <w:color w:val="000000" w:themeColor="text1"/>
        </w:rPr>
      </w:pPr>
      <w:r w:rsidRPr="0394D2F6">
        <w:rPr>
          <w:rFonts w:cs="Calibri"/>
          <w:color w:val="000000" w:themeColor="text1"/>
        </w:rPr>
        <w:t>Each one designated individually as ‘the party’, or collectively as ‘the parties’.</w:t>
      </w:r>
    </w:p>
    <w:p w14:paraId="3AF2B5D4" w14:textId="77777777" w:rsidR="00A234C8" w:rsidRDefault="00A234C8" w:rsidP="00A234C8">
      <w:pPr>
        <w:rPr>
          <w:rFonts w:cs="Calibri"/>
          <w:color w:val="000000" w:themeColor="text1"/>
        </w:rPr>
      </w:pPr>
      <w:r w:rsidRPr="0394D2F6">
        <w:rPr>
          <w:rFonts w:cs="Calibri"/>
          <w:color w:val="000000" w:themeColor="text1"/>
        </w:rPr>
        <w:t xml:space="preserve">Following the tender issued on behalf of </w:t>
      </w:r>
      <w:proofErr w:type="spellStart"/>
      <w:r w:rsidRPr="0394D2F6">
        <w:rPr>
          <w:rFonts w:cs="Calibri"/>
          <w:color w:val="000000" w:themeColor="text1"/>
        </w:rPr>
        <w:t>cOAlition</w:t>
      </w:r>
      <w:proofErr w:type="spellEnd"/>
      <w:r w:rsidRPr="0394D2F6">
        <w:rPr>
          <w:rFonts w:cs="Calibri"/>
          <w:color w:val="000000" w:themeColor="text1"/>
        </w:rPr>
        <w:t xml:space="preserve"> S </w:t>
      </w:r>
      <w:r>
        <w:rPr>
          <w:rFonts w:cs="Calibri"/>
          <w:color w:val="000000" w:themeColor="text1"/>
        </w:rPr>
        <w:t xml:space="preserve">entitled </w:t>
      </w:r>
      <w:r w:rsidRPr="00216469">
        <w:rPr>
          <w:rFonts w:cs="Calibri"/>
          <w:i/>
          <w:iCs/>
          <w:color w:val="000000" w:themeColor="text1"/>
        </w:rPr>
        <w:t xml:space="preserve">Consulting the research community on </w:t>
      </w:r>
      <w:proofErr w:type="spellStart"/>
      <w:r w:rsidRPr="00216469">
        <w:rPr>
          <w:rFonts w:cs="Calibri"/>
          <w:i/>
          <w:iCs/>
          <w:color w:val="000000" w:themeColor="text1"/>
        </w:rPr>
        <w:t>cOAlition</w:t>
      </w:r>
      <w:proofErr w:type="spellEnd"/>
      <w:r w:rsidRPr="00216469">
        <w:rPr>
          <w:rFonts w:cs="Calibri"/>
          <w:i/>
          <w:iCs/>
          <w:color w:val="000000" w:themeColor="text1"/>
        </w:rPr>
        <w:t xml:space="preserve"> S’s “Towards Responsible Publishing” </w:t>
      </w:r>
      <w:r w:rsidRPr="00F734F4">
        <w:rPr>
          <w:rFonts w:cs="Calibri"/>
          <w:color w:val="000000" w:themeColor="text1"/>
        </w:rPr>
        <w:t>proposal</w:t>
      </w:r>
      <w:r w:rsidRPr="0394D2F6">
        <w:rPr>
          <w:rFonts w:cs="Calibri"/>
          <w:color w:val="000000" w:themeColor="text1"/>
        </w:rPr>
        <w:t xml:space="preserve">, </w:t>
      </w:r>
      <w:r>
        <w:rPr>
          <w:rFonts w:cs="Calibri"/>
          <w:color w:val="000000" w:themeColor="text1"/>
        </w:rPr>
        <w:t xml:space="preserve">and </w:t>
      </w:r>
      <w:r w:rsidRPr="0394D2F6">
        <w:rPr>
          <w:rFonts w:cs="Calibri"/>
          <w:color w:val="000000" w:themeColor="text1"/>
        </w:rPr>
        <w:t xml:space="preserve">the proposal submitted to the tender </w:t>
      </w:r>
      <w:r>
        <w:rPr>
          <w:rFonts w:cs="Calibri"/>
          <w:color w:val="000000" w:themeColor="text1"/>
        </w:rPr>
        <w:t xml:space="preserve">in response, </w:t>
      </w:r>
      <w:r w:rsidRPr="0394D2F6">
        <w:rPr>
          <w:rFonts w:cs="Calibri"/>
          <w:color w:val="000000" w:themeColor="text1"/>
        </w:rPr>
        <w:t xml:space="preserve">the Parties have agreed on the following: </w:t>
      </w:r>
    </w:p>
    <w:p w14:paraId="0C3660D5" w14:textId="77777777" w:rsidR="00A234C8" w:rsidRDefault="00A234C8" w:rsidP="00A234C8">
      <w:pPr>
        <w:rPr>
          <w:rFonts w:cs="Calibri"/>
          <w:color w:val="000000" w:themeColor="text1"/>
        </w:rPr>
      </w:pPr>
      <w:r w:rsidRPr="0394D2F6">
        <w:rPr>
          <w:rFonts w:cs="Calibri"/>
          <w:color w:val="000000" w:themeColor="text1"/>
        </w:rPr>
        <w:t>Once signed by both parties, this Contract together with the Annex detailing the description of work, deliverables, and timeline (the “Work”), shall form the Contract between the Customer and the Consultant (“Party(</w:t>
      </w:r>
      <w:proofErr w:type="spellStart"/>
      <w:r w:rsidRPr="0394D2F6">
        <w:rPr>
          <w:rFonts w:cs="Calibri"/>
          <w:color w:val="000000" w:themeColor="text1"/>
        </w:rPr>
        <w:t>ies</w:t>
      </w:r>
      <w:proofErr w:type="spellEnd"/>
      <w:r w:rsidRPr="0394D2F6">
        <w:rPr>
          <w:rFonts w:cs="Calibri"/>
          <w:color w:val="000000" w:themeColor="text1"/>
        </w:rPr>
        <w:t xml:space="preserve">)”). </w:t>
      </w:r>
    </w:p>
    <w:p w14:paraId="1D2D848D" w14:textId="77777777" w:rsidR="00A234C8" w:rsidRDefault="00A234C8" w:rsidP="00A234C8">
      <w:pPr>
        <w:spacing w:before="120"/>
        <w:rPr>
          <w:rFonts w:cs="Calibri"/>
          <w:color w:val="000000" w:themeColor="text1"/>
        </w:rPr>
      </w:pPr>
      <w:r w:rsidRPr="0394D2F6">
        <w:rPr>
          <w:rFonts w:cs="Calibri"/>
          <w:color w:val="000000" w:themeColor="text1"/>
        </w:rPr>
        <w:t>The parties mutually commit to acting loyally and in good faith, bringing to the notice of the other party without delay any conflict, difference of opinion or difficulty encountered in the performance of the present Contract.</w:t>
      </w:r>
    </w:p>
    <w:p w14:paraId="7642DF66" w14:textId="77777777" w:rsidR="00A234C8" w:rsidRDefault="00A234C8" w:rsidP="00A234C8">
      <w:pPr>
        <w:spacing w:before="120"/>
        <w:rPr>
          <w:rFonts w:cs="Calibri"/>
          <w:color w:val="000000" w:themeColor="text1"/>
        </w:rPr>
      </w:pPr>
    </w:p>
    <w:p w14:paraId="7E814583" w14:textId="77777777" w:rsidR="00A234C8" w:rsidRDefault="00A234C8" w:rsidP="00A234C8">
      <w:pPr>
        <w:rPr>
          <w:rFonts w:cs="Calibri"/>
          <w:color w:val="000000" w:themeColor="text1"/>
          <w:sz w:val="24"/>
          <w:szCs w:val="24"/>
        </w:rPr>
      </w:pPr>
      <w:r w:rsidRPr="0394D2F6">
        <w:rPr>
          <w:rFonts w:cs="Calibri"/>
          <w:b/>
          <w:bCs/>
          <w:color w:val="000000" w:themeColor="text1"/>
          <w:sz w:val="24"/>
          <w:szCs w:val="24"/>
          <w:u w:val="single"/>
        </w:rPr>
        <w:t>Article 1. Duration of the Contract</w:t>
      </w:r>
    </w:p>
    <w:p w14:paraId="40549D5D" w14:textId="77777777" w:rsidR="00A234C8" w:rsidRDefault="00A234C8" w:rsidP="00A234C8">
      <w:pPr>
        <w:spacing w:after="0"/>
        <w:rPr>
          <w:rFonts w:cs="Calibri"/>
          <w:color w:val="000000" w:themeColor="text1"/>
        </w:rPr>
      </w:pPr>
      <w:r w:rsidRPr="0394D2F6">
        <w:rPr>
          <w:rFonts w:cs="Calibri"/>
          <w:color w:val="000000" w:themeColor="text1"/>
        </w:rPr>
        <w:t xml:space="preserve">This Services Agreement is concluded for the activity period starting on </w:t>
      </w:r>
      <w:r w:rsidRPr="0394D2F6">
        <w:rPr>
          <w:rFonts w:cs="Calibri"/>
          <w:color w:val="000000" w:themeColor="text1"/>
          <w:highlight w:val="green"/>
        </w:rPr>
        <w:t>[DATE] and ending on</w:t>
      </w:r>
      <w:r w:rsidRPr="0394D2F6">
        <w:rPr>
          <w:rFonts w:cs="Calibri"/>
          <w:color w:val="000000" w:themeColor="text1"/>
        </w:rPr>
        <w:t xml:space="preserve"> [</w:t>
      </w:r>
      <w:r w:rsidRPr="0394D2F6">
        <w:rPr>
          <w:rFonts w:cs="Calibri"/>
          <w:color w:val="000000" w:themeColor="text1"/>
          <w:highlight w:val="green"/>
        </w:rPr>
        <w:t>DATE].</w:t>
      </w:r>
    </w:p>
    <w:p w14:paraId="0925CC7C" w14:textId="77777777" w:rsidR="00A234C8" w:rsidRDefault="00A234C8" w:rsidP="00A234C8">
      <w:pPr>
        <w:rPr>
          <w:rFonts w:cs="Calibri"/>
          <w:color w:val="000000" w:themeColor="text1"/>
        </w:rPr>
      </w:pPr>
    </w:p>
    <w:p w14:paraId="0A226068" w14:textId="77777777" w:rsidR="00A234C8" w:rsidRDefault="00A234C8" w:rsidP="00A234C8">
      <w:pPr>
        <w:rPr>
          <w:rFonts w:cs="Calibri"/>
          <w:color w:val="000000" w:themeColor="text1"/>
        </w:rPr>
      </w:pPr>
      <w:r w:rsidRPr="0394D2F6">
        <w:rPr>
          <w:rFonts w:cs="Calibri"/>
          <w:color w:val="000000" w:themeColor="text1"/>
        </w:rPr>
        <w:lastRenderedPageBreak/>
        <w:t xml:space="preserve">In case the work in not completed by this date, the consultant will proceed with the completion with no possible claim. The timeline may be subject to revision and the Contract may therefore be extended to match the revised activity period through a written </w:t>
      </w:r>
      <w:r w:rsidRPr="0394D2F6">
        <w:rPr>
          <w:rFonts w:cs="Calibri"/>
          <w:i/>
          <w:iCs/>
          <w:color w:val="000000" w:themeColor="text1"/>
        </w:rPr>
        <w:t>Addendum</w:t>
      </w:r>
      <w:r w:rsidRPr="0394D2F6">
        <w:rPr>
          <w:rFonts w:cs="Calibri"/>
          <w:color w:val="000000" w:themeColor="text1"/>
        </w:rPr>
        <w:t xml:space="preserve"> to the present agreement (</w:t>
      </w:r>
      <w:r w:rsidRPr="0394D2F6">
        <w:rPr>
          <w:rFonts w:cs="Calibri"/>
          <w:i/>
          <w:iCs/>
          <w:color w:val="000000" w:themeColor="text1"/>
        </w:rPr>
        <w:t>cf. Article 6</w:t>
      </w:r>
      <w:r w:rsidRPr="0394D2F6">
        <w:rPr>
          <w:rFonts w:cs="Calibri"/>
          <w:color w:val="000000" w:themeColor="text1"/>
        </w:rPr>
        <w:t>). Any extensions to this contract must be in writing and signed by authorised representatives of the parties.</w:t>
      </w:r>
    </w:p>
    <w:p w14:paraId="63D92176" w14:textId="77777777" w:rsidR="00A234C8" w:rsidRDefault="00A234C8" w:rsidP="00A234C8">
      <w:pPr>
        <w:spacing w:after="0"/>
        <w:rPr>
          <w:rFonts w:cs="Calibri"/>
          <w:color w:val="000000" w:themeColor="text1"/>
        </w:rPr>
      </w:pPr>
    </w:p>
    <w:p w14:paraId="1BE5A81A" w14:textId="77777777" w:rsidR="00A234C8" w:rsidRDefault="00A234C8" w:rsidP="00A234C8">
      <w:pPr>
        <w:rPr>
          <w:rFonts w:cs="Calibri"/>
          <w:color w:val="000000" w:themeColor="text1"/>
          <w:sz w:val="24"/>
          <w:szCs w:val="24"/>
        </w:rPr>
      </w:pPr>
      <w:r w:rsidRPr="0394D2F6">
        <w:rPr>
          <w:rFonts w:cs="Calibri"/>
          <w:b/>
          <w:bCs/>
          <w:color w:val="000000" w:themeColor="text1"/>
          <w:sz w:val="24"/>
          <w:szCs w:val="24"/>
          <w:u w:val="single"/>
        </w:rPr>
        <w:t>Article 2. Description of the Work</w:t>
      </w:r>
    </w:p>
    <w:p w14:paraId="546EA710" w14:textId="77777777" w:rsidR="00A234C8" w:rsidRDefault="00A234C8" w:rsidP="00A234C8">
      <w:pPr>
        <w:rPr>
          <w:rFonts w:cs="Calibri"/>
          <w:color w:val="000000" w:themeColor="text1"/>
        </w:rPr>
      </w:pPr>
      <w:r w:rsidRPr="0394D2F6">
        <w:rPr>
          <w:rFonts w:cs="Calibri"/>
          <w:b/>
          <w:bCs/>
          <w:color w:val="000000" w:themeColor="text1"/>
        </w:rPr>
        <w:t>2.1 Background and objectives</w:t>
      </w:r>
    </w:p>
    <w:p w14:paraId="340C04CD" w14:textId="77777777" w:rsidR="00A234C8" w:rsidRDefault="00A234C8" w:rsidP="00A234C8">
      <w:pPr>
        <w:spacing w:after="0"/>
        <w:rPr>
          <w:rFonts w:cs="Calibri"/>
          <w:color w:val="000000" w:themeColor="text1"/>
        </w:rPr>
      </w:pPr>
      <w:r w:rsidRPr="0394D2F6">
        <w:rPr>
          <w:rFonts w:cs="Calibri"/>
          <w:color w:val="000000" w:themeColor="text1"/>
        </w:rPr>
        <w:t xml:space="preserve">This </w:t>
      </w:r>
      <w:r>
        <w:rPr>
          <w:rFonts w:cs="Calibri"/>
          <w:color w:val="000000" w:themeColor="text1"/>
        </w:rPr>
        <w:t>work</w:t>
      </w:r>
      <w:r w:rsidRPr="0394D2F6">
        <w:rPr>
          <w:rFonts w:cs="Calibri"/>
          <w:color w:val="000000" w:themeColor="text1"/>
        </w:rPr>
        <w:t xml:space="preserve"> is commissioned on behalf of </w:t>
      </w:r>
      <w:proofErr w:type="spellStart"/>
      <w:r w:rsidRPr="0394D2F6">
        <w:rPr>
          <w:rFonts w:cs="Calibri"/>
          <w:color w:val="000000" w:themeColor="text1"/>
        </w:rPr>
        <w:t>cOAlition</w:t>
      </w:r>
      <w:proofErr w:type="spellEnd"/>
      <w:r w:rsidRPr="0394D2F6">
        <w:rPr>
          <w:rFonts w:cs="Calibri"/>
          <w:color w:val="000000" w:themeColor="text1"/>
        </w:rPr>
        <w:t xml:space="preserve"> S to </w:t>
      </w:r>
      <w:r>
        <w:rPr>
          <w:rFonts w:cs="Calibri"/>
          <w:color w:val="000000" w:themeColor="text1"/>
        </w:rPr>
        <w:t>run and manage a consultation with the research community on the draft “Towards Responsible Publishing” proposal.  The aims of this consultation are to:</w:t>
      </w:r>
    </w:p>
    <w:p w14:paraId="4C210D34" w14:textId="77777777" w:rsidR="00A234C8" w:rsidRDefault="00A234C8" w:rsidP="00A234C8">
      <w:pPr>
        <w:spacing w:after="0"/>
        <w:rPr>
          <w:rFonts w:cs="Calibri"/>
          <w:color w:val="000000" w:themeColor="text1"/>
        </w:rPr>
      </w:pPr>
    </w:p>
    <w:p w14:paraId="2B0470D7" w14:textId="77777777" w:rsidR="00A234C8" w:rsidRPr="00C9087A" w:rsidRDefault="00A234C8" w:rsidP="00A234C8">
      <w:pPr>
        <w:pStyle w:val="paragraph"/>
        <w:numPr>
          <w:ilvl w:val="0"/>
          <w:numId w:val="52"/>
        </w:numPr>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determine to what extent the vision, mission and objectives set out in the draft proposal serve the needs of the global research community </w:t>
      </w:r>
      <w:r w:rsidRPr="00C9087A">
        <w:rPr>
          <w:rStyle w:val="normaltextrun"/>
          <w:rFonts w:ascii="Calibri" w:hAnsi="Calibri" w:cs="Calibri"/>
          <w:sz w:val="22"/>
          <w:szCs w:val="22"/>
        </w:rPr>
        <w:t xml:space="preserve">– including researchers who are funded by </w:t>
      </w:r>
      <w:proofErr w:type="spellStart"/>
      <w:r w:rsidRPr="00C9087A">
        <w:rPr>
          <w:rStyle w:val="normaltextrun"/>
          <w:rFonts w:ascii="Calibri" w:hAnsi="Calibri" w:cs="Calibri"/>
          <w:sz w:val="22"/>
          <w:szCs w:val="22"/>
        </w:rPr>
        <w:t>cOAlition</w:t>
      </w:r>
      <w:proofErr w:type="spellEnd"/>
      <w:r w:rsidRPr="00C9087A">
        <w:rPr>
          <w:rStyle w:val="normaltextrun"/>
          <w:rFonts w:ascii="Calibri" w:hAnsi="Calibri" w:cs="Calibri"/>
          <w:sz w:val="22"/>
          <w:szCs w:val="22"/>
        </w:rPr>
        <w:t xml:space="preserve"> </w:t>
      </w:r>
      <w:r w:rsidRPr="00C46D6B">
        <w:rPr>
          <w:rStyle w:val="normaltextrun"/>
          <w:rFonts w:ascii="Calibri" w:hAnsi="Calibri" w:cs="Calibri"/>
          <w:sz w:val="22"/>
          <w:szCs w:val="22"/>
        </w:rPr>
        <w:t xml:space="preserve">S </w:t>
      </w:r>
      <w:r w:rsidRPr="00C9087A">
        <w:rPr>
          <w:rStyle w:val="normaltextrun"/>
          <w:rFonts w:ascii="Calibri" w:hAnsi="Calibri" w:cs="Calibri"/>
          <w:sz w:val="22"/>
          <w:szCs w:val="22"/>
        </w:rPr>
        <w:t>funders and those who are not;</w:t>
      </w:r>
      <w:r>
        <w:br/>
      </w:r>
    </w:p>
    <w:p w14:paraId="64699FA0" w14:textId="77777777" w:rsidR="00A234C8" w:rsidRPr="00C9087A" w:rsidRDefault="00A234C8" w:rsidP="00A234C8">
      <w:pPr>
        <w:pStyle w:val="paragraph"/>
        <w:numPr>
          <w:ilvl w:val="0"/>
          <w:numId w:val="52"/>
        </w:numPr>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understand</w:t>
      </w:r>
      <w:r w:rsidRPr="00C9087A">
        <w:rPr>
          <w:rStyle w:val="normaltextrun"/>
          <w:rFonts w:ascii="Calibri" w:hAnsi="Calibri" w:cs="Calibri"/>
          <w:sz w:val="22"/>
          <w:szCs w:val="22"/>
        </w:rPr>
        <w:t xml:space="preserve"> how the </w:t>
      </w:r>
      <w:r>
        <w:rPr>
          <w:rStyle w:val="normaltextrun"/>
          <w:rFonts w:ascii="Calibri" w:hAnsi="Calibri" w:cs="Calibri"/>
          <w:sz w:val="22"/>
          <w:szCs w:val="22"/>
        </w:rPr>
        <w:t>“</w:t>
      </w:r>
      <w:r w:rsidRPr="0060796A">
        <w:rPr>
          <w:rStyle w:val="normaltextrun"/>
          <w:rFonts w:ascii="Calibri" w:hAnsi="Calibri" w:cs="Calibri"/>
          <w:sz w:val="22"/>
          <w:szCs w:val="22"/>
        </w:rPr>
        <w:t>Towards Responsible Publishing</w:t>
      </w:r>
      <w:r>
        <w:rPr>
          <w:rStyle w:val="normaltextrun"/>
          <w:rFonts w:ascii="Calibri" w:hAnsi="Calibri" w:cs="Calibri"/>
          <w:sz w:val="22"/>
          <w:szCs w:val="22"/>
        </w:rPr>
        <w:t>” proposal</w:t>
      </w:r>
      <w:r w:rsidRPr="00C9087A">
        <w:rPr>
          <w:rStyle w:val="normaltextrun"/>
          <w:rFonts w:ascii="Calibri" w:hAnsi="Calibri" w:cs="Calibri"/>
          <w:sz w:val="22"/>
          <w:szCs w:val="22"/>
        </w:rPr>
        <w:t xml:space="preserve"> might be modified </w:t>
      </w:r>
      <w:r w:rsidRPr="00C46D6B">
        <w:rPr>
          <w:rStyle w:val="normaltextrun"/>
          <w:rFonts w:ascii="Calibri" w:hAnsi="Calibri" w:cs="Calibri"/>
          <w:sz w:val="22"/>
          <w:szCs w:val="22"/>
        </w:rPr>
        <w:t xml:space="preserve">or refined to ensure it resonates with the needs and aspirations of the research community and consequently </w:t>
      </w:r>
      <w:r>
        <w:rPr>
          <w:rStyle w:val="normaltextrun"/>
          <w:rFonts w:ascii="Calibri" w:hAnsi="Calibri" w:cs="Calibri"/>
          <w:sz w:val="22"/>
          <w:szCs w:val="22"/>
        </w:rPr>
        <w:t>garner</w:t>
      </w:r>
      <w:r w:rsidRPr="00C9087A">
        <w:rPr>
          <w:rStyle w:val="normaltextrun"/>
          <w:rFonts w:ascii="Calibri" w:hAnsi="Calibri" w:cs="Calibri"/>
          <w:sz w:val="22"/>
          <w:szCs w:val="22"/>
        </w:rPr>
        <w:t xml:space="preserve"> broader support and adoption</w:t>
      </w:r>
      <w:r>
        <w:rPr>
          <w:rStyle w:val="normaltextrun"/>
          <w:rFonts w:ascii="Calibri" w:hAnsi="Calibri" w:cs="Calibri"/>
          <w:sz w:val="22"/>
          <w:szCs w:val="22"/>
        </w:rPr>
        <w:t>;</w:t>
      </w:r>
      <w:r>
        <w:br/>
      </w:r>
    </w:p>
    <w:p w14:paraId="431DADD1" w14:textId="77777777" w:rsidR="00A234C8" w:rsidRPr="00C9087A" w:rsidRDefault="00A234C8" w:rsidP="00A234C8">
      <w:pPr>
        <w:pStyle w:val="paragraph"/>
        <w:numPr>
          <w:ilvl w:val="0"/>
          <w:numId w:val="52"/>
        </w:numPr>
        <w:spacing w:before="0" w:beforeAutospacing="0" w:after="0" w:afterAutospacing="0"/>
        <w:textAlignment w:val="baseline"/>
        <w:rPr>
          <w:rStyle w:val="normaltextrun"/>
          <w:rFonts w:ascii="Calibri" w:hAnsi="Calibri" w:cs="Calibri"/>
          <w:sz w:val="22"/>
          <w:szCs w:val="22"/>
        </w:rPr>
      </w:pPr>
      <w:r w:rsidRPr="00C9087A">
        <w:rPr>
          <w:rStyle w:val="normaltextrun"/>
          <w:rFonts w:ascii="Calibri" w:hAnsi="Calibri" w:cs="Calibri"/>
          <w:sz w:val="22"/>
          <w:szCs w:val="22"/>
        </w:rPr>
        <w:t xml:space="preserve">identify </w:t>
      </w:r>
      <w:r w:rsidRPr="32D9D4F7">
        <w:rPr>
          <w:rStyle w:val="normaltextrun"/>
          <w:rFonts w:ascii="Calibri" w:hAnsi="Calibri" w:cs="Calibri"/>
          <w:sz w:val="22"/>
          <w:szCs w:val="22"/>
        </w:rPr>
        <w:t xml:space="preserve">in the draft proposal </w:t>
      </w:r>
      <w:r w:rsidRPr="00C9087A">
        <w:rPr>
          <w:rStyle w:val="normaltextrun"/>
          <w:rFonts w:ascii="Calibri" w:hAnsi="Calibri" w:cs="Calibri"/>
          <w:sz w:val="22"/>
          <w:szCs w:val="22"/>
        </w:rPr>
        <w:t xml:space="preserve">any showstoppers or unintended consequences  and </w:t>
      </w:r>
      <w:r w:rsidRPr="32D9D4F7">
        <w:rPr>
          <w:rStyle w:val="normaltextrun"/>
          <w:rFonts w:ascii="Calibri" w:hAnsi="Calibri" w:cs="Calibri"/>
          <w:sz w:val="22"/>
          <w:szCs w:val="22"/>
        </w:rPr>
        <w:t xml:space="preserve">propose </w:t>
      </w:r>
      <w:r w:rsidRPr="00C46D6B">
        <w:rPr>
          <w:rStyle w:val="normaltextrun"/>
          <w:rFonts w:ascii="Calibri" w:hAnsi="Calibri" w:cs="Calibri"/>
          <w:sz w:val="22"/>
          <w:szCs w:val="22"/>
        </w:rPr>
        <w:t xml:space="preserve">proactive measures </w:t>
      </w:r>
      <w:r w:rsidRPr="00C9087A">
        <w:rPr>
          <w:rStyle w:val="normaltextrun"/>
          <w:rFonts w:ascii="Calibri" w:hAnsi="Calibri" w:cs="Calibri"/>
          <w:sz w:val="22"/>
          <w:szCs w:val="22"/>
        </w:rPr>
        <w:t xml:space="preserve">to mitigate </w:t>
      </w:r>
      <w:r w:rsidRPr="00C46D6B">
        <w:rPr>
          <w:rStyle w:val="normaltextrun"/>
          <w:rFonts w:ascii="Calibri" w:hAnsi="Calibri" w:cs="Calibri"/>
          <w:sz w:val="22"/>
          <w:szCs w:val="22"/>
        </w:rPr>
        <w:t>them</w:t>
      </w:r>
      <w:r w:rsidRPr="32D9D4F7">
        <w:rPr>
          <w:rStyle w:val="normaltextrun"/>
          <w:rFonts w:ascii="Calibri" w:hAnsi="Calibri" w:cs="Calibri"/>
          <w:sz w:val="22"/>
          <w:szCs w:val="22"/>
        </w:rPr>
        <w:t>, ensuring</w:t>
      </w:r>
      <w:r w:rsidRPr="00C46D6B">
        <w:rPr>
          <w:rStyle w:val="normaltextrun"/>
          <w:rFonts w:ascii="Calibri" w:hAnsi="Calibri" w:cs="Calibri"/>
          <w:sz w:val="22"/>
          <w:szCs w:val="22"/>
        </w:rPr>
        <w:t xml:space="preserve"> a </w:t>
      </w:r>
      <w:r>
        <w:rPr>
          <w:rStyle w:val="normaltextrun"/>
          <w:rFonts w:ascii="Calibri" w:hAnsi="Calibri" w:cs="Calibri"/>
          <w:sz w:val="22"/>
          <w:szCs w:val="22"/>
        </w:rPr>
        <w:t>successful</w:t>
      </w:r>
      <w:r w:rsidRPr="00C46D6B">
        <w:rPr>
          <w:rStyle w:val="normaltextrun"/>
          <w:rFonts w:ascii="Calibri" w:hAnsi="Calibri" w:cs="Calibri"/>
          <w:sz w:val="22"/>
          <w:szCs w:val="22"/>
        </w:rPr>
        <w:t xml:space="preserve"> implementation</w:t>
      </w:r>
      <w:r w:rsidRPr="00C9087A">
        <w:rPr>
          <w:rStyle w:val="normaltextrun"/>
          <w:rFonts w:ascii="Calibri" w:hAnsi="Calibri" w:cs="Calibri"/>
          <w:sz w:val="22"/>
          <w:szCs w:val="22"/>
        </w:rPr>
        <w:t>;</w:t>
      </w:r>
      <w:r>
        <w:br/>
      </w:r>
    </w:p>
    <w:p w14:paraId="64A20BF5" w14:textId="77777777" w:rsidR="00A234C8" w:rsidRPr="00C9087A" w:rsidRDefault="00A234C8" w:rsidP="00A234C8">
      <w:pPr>
        <w:pStyle w:val="paragraph"/>
        <w:numPr>
          <w:ilvl w:val="0"/>
          <w:numId w:val="52"/>
        </w:numPr>
        <w:spacing w:before="0" w:beforeAutospacing="0" w:after="0" w:afterAutospacing="0"/>
        <w:textAlignment w:val="baseline"/>
        <w:rPr>
          <w:rStyle w:val="normaltextrun"/>
          <w:rFonts w:ascii="Calibri" w:hAnsi="Calibri" w:cs="Calibri"/>
          <w:sz w:val="22"/>
          <w:szCs w:val="22"/>
        </w:rPr>
      </w:pPr>
      <w:r w:rsidRPr="00C9087A">
        <w:rPr>
          <w:rStyle w:val="normaltextrun"/>
          <w:rFonts w:ascii="Calibri" w:hAnsi="Calibri" w:cs="Calibri"/>
          <w:sz w:val="22"/>
          <w:szCs w:val="22"/>
        </w:rPr>
        <w:t xml:space="preserve">ascertain </w:t>
      </w:r>
      <w:r w:rsidRPr="00C46D6B">
        <w:rPr>
          <w:rStyle w:val="normaltextrun"/>
          <w:rFonts w:ascii="Calibri" w:hAnsi="Calibri" w:cs="Calibri"/>
          <w:sz w:val="22"/>
          <w:szCs w:val="22"/>
        </w:rPr>
        <w:t xml:space="preserve">whether </w:t>
      </w:r>
      <w:r>
        <w:rPr>
          <w:rStyle w:val="normaltextrun"/>
          <w:rFonts w:ascii="Calibri" w:hAnsi="Calibri" w:cs="Calibri"/>
          <w:sz w:val="22"/>
          <w:szCs w:val="22"/>
        </w:rPr>
        <w:t>(</w:t>
      </w:r>
      <w:r w:rsidRPr="00C46D6B">
        <w:rPr>
          <w:rStyle w:val="normaltextrun"/>
          <w:rFonts w:ascii="Calibri" w:hAnsi="Calibri" w:cs="Calibri"/>
          <w:sz w:val="22"/>
          <w:szCs w:val="22"/>
        </w:rPr>
        <w:t xml:space="preserve">and </w:t>
      </w:r>
      <w:r>
        <w:rPr>
          <w:rStyle w:val="normaltextrun"/>
          <w:rFonts w:ascii="Calibri" w:hAnsi="Calibri" w:cs="Calibri"/>
          <w:sz w:val="22"/>
          <w:szCs w:val="22"/>
        </w:rPr>
        <w:t xml:space="preserve">if so, </w:t>
      </w:r>
      <w:r w:rsidRPr="00C9087A">
        <w:rPr>
          <w:rStyle w:val="normaltextrun"/>
          <w:rFonts w:ascii="Calibri" w:hAnsi="Calibri" w:cs="Calibri"/>
          <w:sz w:val="22"/>
          <w:szCs w:val="22"/>
        </w:rPr>
        <w:t>to what extent</w:t>
      </w:r>
      <w:r>
        <w:rPr>
          <w:rStyle w:val="normaltextrun"/>
          <w:rFonts w:ascii="Calibri" w:hAnsi="Calibri" w:cs="Calibri"/>
          <w:sz w:val="22"/>
          <w:szCs w:val="22"/>
        </w:rPr>
        <w:t>)</w:t>
      </w:r>
      <w:r w:rsidRPr="00C9087A">
        <w:rPr>
          <w:rStyle w:val="normaltextrun"/>
          <w:rFonts w:ascii="Calibri" w:hAnsi="Calibri" w:cs="Calibri"/>
          <w:sz w:val="22"/>
          <w:szCs w:val="22"/>
        </w:rPr>
        <w:t xml:space="preserve"> the existing scholarly communication infrastructure </w:t>
      </w:r>
      <w:r>
        <w:rPr>
          <w:rStyle w:val="normaltextrun"/>
          <w:rFonts w:ascii="Calibri" w:hAnsi="Calibri" w:cs="Calibri"/>
          <w:sz w:val="22"/>
          <w:szCs w:val="22"/>
        </w:rPr>
        <w:t>can</w:t>
      </w:r>
      <w:r w:rsidRPr="00C9087A">
        <w:rPr>
          <w:rStyle w:val="normaltextrun"/>
          <w:rFonts w:ascii="Calibri" w:hAnsi="Calibri" w:cs="Calibri"/>
          <w:sz w:val="22"/>
          <w:szCs w:val="22"/>
        </w:rPr>
        <w:t xml:space="preserve"> support this </w:t>
      </w:r>
      <w:r>
        <w:rPr>
          <w:rStyle w:val="normaltextrun"/>
          <w:rFonts w:ascii="Calibri" w:hAnsi="Calibri" w:cs="Calibri"/>
          <w:sz w:val="22"/>
          <w:szCs w:val="22"/>
        </w:rPr>
        <w:t>proposal</w:t>
      </w:r>
      <w:r w:rsidRPr="00C46D6B">
        <w:rPr>
          <w:rStyle w:val="normaltextrun"/>
          <w:rFonts w:ascii="Calibri" w:hAnsi="Calibri" w:cs="Calibri"/>
          <w:sz w:val="22"/>
          <w:szCs w:val="22"/>
        </w:rPr>
        <w:t xml:space="preserve">; </w:t>
      </w:r>
      <w:r w:rsidRPr="00C9087A">
        <w:rPr>
          <w:rStyle w:val="normaltextrun"/>
          <w:rFonts w:ascii="Calibri" w:hAnsi="Calibri" w:cs="Calibri"/>
          <w:sz w:val="22"/>
          <w:szCs w:val="22"/>
        </w:rPr>
        <w:t xml:space="preserve">if it cannot, </w:t>
      </w:r>
      <w:r w:rsidRPr="00C46D6B">
        <w:rPr>
          <w:rStyle w:val="normaltextrun"/>
          <w:rFonts w:ascii="Calibri" w:hAnsi="Calibri" w:cs="Calibri"/>
          <w:sz w:val="22"/>
          <w:szCs w:val="22"/>
        </w:rPr>
        <w:t>identify</w:t>
      </w:r>
      <w:r w:rsidRPr="00C9087A">
        <w:rPr>
          <w:rStyle w:val="normaltextrun"/>
          <w:rFonts w:ascii="Calibri" w:hAnsi="Calibri" w:cs="Calibri"/>
          <w:sz w:val="22"/>
          <w:szCs w:val="22"/>
        </w:rPr>
        <w:t xml:space="preserve"> areas where </w:t>
      </w:r>
      <w:r>
        <w:rPr>
          <w:rStyle w:val="normaltextrun"/>
          <w:rFonts w:ascii="Calibri" w:hAnsi="Calibri" w:cs="Calibri"/>
          <w:sz w:val="22"/>
          <w:szCs w:val="22"/>
        </w:rPr>
        <w:t>research</w:t>
      </w:r>
      <w:r w:rsidRPr="00C9087A">
        <w:rPr>
          <w:rStyle w:val="normaltextrun"/>
          <w:rFonts w:ascii="Calibri" w:hAnsi="Calibri" w:cs="Calibri"/>
          <w:sz w:val="22"/>
          <w:szCs w:val="22"/>
        </w:rPr>
        <w:t xml:space="preserve"> funders </w:t>
      </w:r>
      <w:r>
        <w:rPr>
          <w:rStyle w:val="normaltextrun"/>
          <w:rFonts w:ascii="Calibri" w:hAnsi="Calibri" w:cs="Calibri"/>
          <w:sz w:val="22"/>
          <w:szCs w:val="22"/>
        </w:rPr>
        <w:t xml:space="preserve">and others </w:t>
      </w:r>
      <w:r w:rsidRPr="00C9087A">
        <w:rPr>
          <w:rStyle w:val="normaltextrun"/>
          <w:rFonts w:ascii="Calibri" w:hAnsi="Calibri" w:cs="Calibri"/>
          <w:sz w:val="22"/>
          <w:szCs w:val="22"/>
        </w:rPr>
        <w:t xml:space="preserve">should best </w:t>
      </w:r>
      <w:r w:rsidRPr="00C46D6B">
        <w:rPr>
          <w:rStyle w:val="normaltextrun"/>
          <w:rFonts w:ascii="Calibri" w:hAnsi="Calibri" w:cs="Calibri"/>
          <w:sz w:val="22"/>
          <w:szCs w:val="22"/>
        </w:rPr>
        <w:t>direct</w:t>
      </w:r>
      <w:r w:rsidRPr="00C9087A">
        <w:rPr>
          <w:rStyle w:val="normaltextrun"/>
          <w:rFonts w:ascii="Calibri" w:hAnsi="Calibri" w:cs="Calibri"/>
          <w:sz w:val="22"/>
          <w:szCs w:val="22"/>
        </w:rPr>
        <w:t xml:space="preserve"> their funding</w:t>
      </w:r>
      <w:r w:rsidRPr="00C46D6B">
        <w:rPr>
          <w:rStyle w:val="normaltextrun"/>
          <w:rFonts w:ascii="Calibri" w:hAnsi="Calibri" w:cs="Calibri"/>
          <w:sz w:val="22"/>
          <w:szCs w:val="22"/>
        </w:rPr>
        <w:t xml:space="preserve"> to strengthen the infrastructure</w:t>
      </w:r>
      <w:r w:rsidRPr="00C9087A">
        <w:rPr>
          <w:rStyle w:val="normaltextrun"/>
          <w:rFonts w:ascii="Calibri" w:hAnsi="Calibri" w:cs="Calibri"/>
          <w:sz w:val="22"/>
          <w:szCs w:val="22"/>
        </w:rPr>
        <w:t>.</w:t>
      </w:r>
    </w:p>
    <w:p w14:paraId="37B19876" w14:textId="77777777" w:rsidR="00A234C8" w:rsidRDefault="00A234C8" w:rsidP="00A234C8">
      <w:pPr>
        <w:spacing w:after="0"/>
        <w:rPr>
          <w:rFonts w:cs="Calibri"/>
          <w:color w:val="000000" w:themeColor="text1"/>
        </w:rPr>
      </w:pPr>
    </w:p>
    <w:p w14:paraId="3332B445" w14:textId="77777777" w:rsidR="00A234C8" w:rsidRDefault="00A234C8" w:rsidP="00A234C8">
      <w:pPr>
        <w:spacing w:after="120"/>
        <w:rPr>
          <w:rFonts w:cs="Calibri"/>
          <w:color w:val="000000" w:themeColor="text1"/>
        </w:rPr>
      </w:pPr>
      <w:r w:rsidRPr="0394D2F6">
        <w:rPr>
          <w:rFonts w:cs="Calibri"/>
          <w:color w:val="000000" w:themeColor="text1"/>
        </w:rPr>
        <w:t xml:space="preserve">The Consultant shall perform the study as described in the Description of Work </w:t>
      </w:r>
      <w:r w:rsidRPr="0394D2F6">
        <w:rPr>
          <w:rFonts w:cs="Calibri"/>
          <w:b/>
          <w:bCs/>
          <w:color w:val="000000" w:themeColor="text1"/>
        </w:rPr>
        <w:t xml:space="preserve">in the Annex. </w:t>
      </w:r>
    </w:p>
    <w:p w14:paraId="3B3A86E5" w14:textId="77777777" w:rsidR="00A234C8" w:rsidRDefault="00A234C8" w:rsidP="00A234C8">
      <w:pPr>
        <w:spacing w:after="120"/>
        <w:rPr>
          <w:rFonts w:cs="Calibri"/>
          <w:color w:val="000000" w:themeColor="text1"/>
        </w:rPr>
      </w:pPr>
      <w:r w:rsidRPr="0394D2F6">
        <w:rPr>
          <w:rFonts w:cs="Calibri"/>
          <w:color w:val="000000" w:themeColor="text1"/>
        </w:rPr>
        <w:t xml:space="preserve">Any change in the Work compared to the attached Description of Work may be performed and delivered by the Consultant upon either the Customer’s or the Consultant’s request(s) and according to terms and conditions to be agreed in writing by both parties </w:t>
      </w:r>
      <w:r w:rsidRPr="0394D2F6">
        <w:rPr>
          <w:rFonts w:cs="Calibri"/>
          <w:i/>
          <w:iCs/>
          <w:color w:val="000000" w:themeColor="text1"/>
        </w:rPr>
        <w:t>(cf. Article 6 - Amendments to the Work)</w:t>
      </w:r>
      <w:r w:rsidRPr="0394D2F6">
        <w:rPr>
          <w:rFonts w:cs="Calibri"/>
          <w:color w:val="000000" w:themeColor="text1"/>
        </w:rPr>
        <w:t>.</w:t>
      </w:r>
    </w:p>
    <w:p w14:paraId="4F55D223" w14:textId="77777777" w:rsidR="00A234C8" w:rsidRDefault="00A234C8" w:rsidP="00A234C8">
      <w:pPr>
        <w:spacing w:after="120"/>
        <w:rPr>
          <w:rFonts w:cs="Calibri"/>
          <w:color w:val="000000" w:themeColor="text1"/>
        </w:rPr>
      </w:pPr>
    </w:p>
    <w:p w14:paraId="2A6B657A" w14:textId="77777777" w:rsidR="00A234C8" w:rsidRDefault="00A234C8" w:rsidP="00A234C8">
      <w:pPr>
        <w:spacing w:after="120"/>
        <w:rPr>
          <w:rFonts w:cs="Calibri"/>
          <w:color w:val="000000" w:themeColor="text1"/>
        </w:rPr>
      </w:pPr>
      <w:r w:rsidRPr="0394D2F6">
        <w:rPr>
          <w:rFonts w:cs="Calibri"/>
          <w:b/>
          <w:bCs/>
          <w:color w:val="000000" w:themeColor="text1"/>
        </w:rPr>
        <w:t xml:space="preserve">2.2: Milestones &amp; Deliverables </w:t>
      </w:r>
    </w:p>
    <w:p w14:paraId="7520CE36" w14:textId="77777777" w:rsidR="00A234C8" w:rsidRDefault="00A234C8" w:rsidP="00A234C8">
      <w:pPr>
        <w:spacing w:before="120" w:after="0"/>
        <w:rPr>
          <w:rFonts w:cs="Calibri"/>
          <w:color w:val="000000" w:themeColor="text1"/>
        </w:rPr>
      </w:pPr>
      <w:r w:rsidRPr="0394D2F6">
        <w:rPr>
          <w:rFonts w:cs="Calibri"/>
          <w:color w:val="000000" w:themeColor="text1"/>
        </w:rPr>
        <w:t xml:space="preserve">The Consultant shall perform and deliver to the Customer the tasks detailed in the Description of Work, and for which the milestones and deliverables are described in the Annex. Acceptance by the Customer shall ensue within seven days after receipt of the deliverable(s) by the Customer. </w:t>
      </w:r>
    </w:p>
    <w:p w14:paraId="0693E61B" w14:textId="77777777" w:rsidR="00A234C8" w:rsidRDefault="00A234C8" w:rsidP="00A234C8">
      <w:pPr>
        <w:spacing w:before="120" w:after="0"/>
        <w:rPr>
          <w:rFonts w:cs="Calibri"/>
          <w:color w:val="000000" w:themeColor="text1"/>
        </w:rPr>
      </w:pPr>
      <w:r w:rsidRPr="0394D2F6">
        <w:rPr>
          <w:rFonts w:cs="Calibri"/>
          <w:color w:val="000000" w:themeColor="text1"/>
        </w:rPr>
        <w:t xml:space="preserve">In the event that acceptance criteria have not been specifically defined by the parties, then acceptance shall be carried out by the Customer acting in good faith, taking into consideration its mentioned goals, the functional description of its needs and the intended usage of the Deliverables. </w:t>
      </w:r>
    </w:p>
    <w:p w14:paraId="72EF5047" w14:textId="77777777" w:rsidR="00A234C8" w:rsidRDefault="00A234C8" w:rsidP="00A234C8">
      <w:pPr>
        <w:spacing w:after="120"/>
        <w:ind w:left="567" w:hanging="851"/>
        <w:rPr>
          <w:rFonts w:cs="Calibri"/>
          <w:color w:val="000000" w:themeColor="text1"/>
          <w:sz w:val="24"/>
          <w:szCs w:val="24"/>
        </w:rPr>
      </w:pPr>
    </w:p>
    <w:p w14:paraId="61E7B604" w14:textId="77777777" w:rsidR="00A234C8" w:rsidRDefault="00A234C8" w:rsidP="00A234C8">
      <w:pPr>
        <w:rPr>
          <w:rFonts w:cs="Calibri"/>
          <w:color w:val="000000" w:themeColor="text1"/>
          <w:sz w:val="24"/>
          <w:szCs w:val="24"/>
        </w:rPr>
      </w:pPr>
      <w:r w:rsidRPr="0394D2F6">
        <w:rPr>
          <w:rFonts w:cs="Calibri"/>
          <w:b/>
          <w:bCs/>
          <w:color w:val="000000" w:themeColor="text1"/>
          <w:sz w:val="24"/>
          <w:szCs w:val="24"/>
          <w:u w:val="single"/>
        </w:rPr>
        <w:t>Article 3. Payment schedule</w:t>
      </w:r>
    </w:p>
    <w:p w14:paraId="113EABF8" w14:textId="77777777" w:rsidR="00A234C8" w:rsidRDefault="00A234C8" w:rsidP="00A234C8">
      <w:pPr>
        <w:tabs>
          <w:tab w:val="left" w:pos="567"/>
        </w:tabs>
        <w:spacing w:after="0"/>
        <w:rPr>
          <w:rFonts w:cs="Calibri"/>
          <w:color w:val="000000" w:themeColor="text1"/>
        </w:rPr>
      </w:pPr>
      <w:r w:rsidRPr="0394D2F6">
        <w:rPr>
          <w:rFonts w:cs="Calibri"/>
          <w:b/>
          <w:bCs/>
          <w:color w:val="000000" w:themeColor="text1"/>
        </w:rPr>
        <w:t>3.1</w:t>
      </w:r>
      <w:r>
        <w:tab/>
      </w:r>
      <w:r w:rsidRPr="0394D2F6">
        <w:rPr>
          <w:rFonts w:cs="Calibri"/>
          <w:b/>
          <w:bCs/>
          <w:color w:val="000000" w:themeColor="text1"/>
        </w:rPr>
        <w:t xml:space="preserve">Fees </w:t>
      </w:r>
    </w:p>
    <w:p w14:paraId="2C580DE1" w14:textId="77777777" w:rsidR="00A234C8" w:rsidRDefault="00A234C8" w:rsidP="00A234C8">
      <w:pPr>
        <w:spacing w:after="0"/>
        <w:ind w:left="1844" w:hanging="851"/>
        <w:rPr>
          <w:rFonts w:cs="Calibri"/>
          <w:color w:val="000000" w:themeColor="text1"/>
        </w:rPr>
      </w:pPr>
    </w:p>
    <w:p w14:paraId="491940D6" w14:textId="77777777" w:rsidR="00A234C8" w:rsidRDefault="00A234C8" w:rsidP="00A234C8">
      <w:pPr>
        <w:spacing w:after="0"/>
        <w:rPr>
          <w:rFonts w:cs="Calibri"/>
          <w:color w:val="000000" w:themeColor="text1"/>
        </w:rPr>
      </w:pPr>
      <w:r w:rsidRPr="0394D2F6">
        <w:rPr>
          <w:rFonts w:cs="Calibri"/>
          <w:b/>
          <w:bCs/>
          <w:color w:val="000000" w:themeColor="text1"/>
        </w:rPr>
        <w:t xml:space="preserve">It is agreed that the maximum amount to be invoiced to ESF for the completion of the Work will be </w:t>
      </w:r>
      <w:r w:rsidRPr="0394D2F6">
        <w:rPr>
          <w:rFonts w:cs="Calibri"/>
          <w:b/>
          <w:bCs/>
          <w:color w:val="000000" w:themeColor="text1"/>
          <w:highlight w:val="green"/>
        </w:rPr>
        <w:t>[Sum in numbers ]</w:t>
      </w:r>
      <w:r w:rsidRPr="0394D2F6">
        <w:rPr>
          <w:rFonts w:cs="Calibri"/>
          <w:b/>
          <w:bCs/>
          <w:color w:val="000000" w:themeColor="text1"/>
        </w:rPr>
        <w:t xml:space="preserve"> € (</w:t>
      </w:r>
      <w:r w:rsidRPr="0394D2F6">
        <w:rPr>
          <w:rFonts w:cs="Calibri"/>
          <w:b/>
          <w:bCs/>
          <w:color w:val="000000" w:themeColor="text1"/>
          <w:highlight w:val="green"/>
        </w:rPr>
        <w:t>[Sum in letters])</w:t>
      </w:r>
      <w:r w:rsidRPr="0394D2F6">
        <w:rPr>
          <w:rFonts w:cs="Calibri"/>
          <w:b/>
          <w:bCs/>
          <w:color w:val="000000" w:themeColor="text1"/>
        </w:rPr>
        <w:t xml:space="preserve"> Euros including VAT) </w:t>
      </w:r>
    </w:p>
    <w:p w14:paraId="68D9323F" w14:textId="77777777" w:rsidR="00A234C8" w:rsidRDefault="00A234C8" w:rsidP="00A234C8">
      <w:pPr>
        <w:spacing w:after="0"/>
        <w:ind w:left="1844" w:hanging="851"/>
        <w:rPr>
          <w:rFonts w:cs="Calibri"/>
          <w:color w:val="000000" w:themeColor="text1"/>
        </w:rPr>
      </w:pPr>
    </w:p>
    <w:p w14:paraId="6F69994A" w14:textId="77777777" w:rsidR="00A234C8" w:rsidRDefault="00A234C8" w:rsidP="00A234C8">
      <w:pPr>
        <w:spacing w:after="0"/>
        <w:rPr>
          <w:rFonts w:cs="Calibri"/>
          <w:color w:val="000000" w:themeColor="text1"/>
        </w:rPr>
      </w:pPr>
      <w:r w:rsidRPr="0394D2F6">
        <w:rPr>
          <w:rFonts w:cs="Calibri"/>
          <w:color w:val="000000" w:themeColor="text1"/>
        </w:rPr>
        <w:t>The amounts indicated as payable to [</w:t>
      </w:r>
      <w:r w:rsidRPr="0394D2F6">
        <w:rPr>
          <w:rFonts w:cs="Calibri"/>
          <w:color w:val="000000" w:themeColor="text1"/>
          <w:highlight w:val="green"/>
        </w:rPr>
        <w:t>Name of the Consultant</w:t>
      </w:r>
      <w:r w:rsidRPr="0394D2F6">
        <w:rPr>
          <w:rFonts w:cs="Calibri"/>
          <w:color w:val="000000" w:themeColor="text1"/>
        </w:rPr>
        <w:t xml:space="preserve">] under this Contract are considered as </w:t>
      </w:r>
      <w:r w:rsidRPr="0394D2F6">
        <w:rPr>
          <w:rFonts w:cs="Calibri"/>
          <w:color w:val="000000" w:themeColor="text1"/>
          <w:u w:val="single"/>
        </w:rPr>
        <w:t>all-inclusive</w:t>
      </w:r>
      <w:r w:rsidRPr="0394D2F6">
        <w:rPr>
          <w:rFonts w:cs="Calibri"/>
          <w:color w:val="000000" w:themeColor="text1"/>
        </w:rPr>
        <w:t>.</w:t>
      </w:r>
    </w:p>
    <w:p w14:paraId="412A9622" w14:textId="77777777" w:rsidR="00A234C8" w:rsidRDefault="00A234C8" w:rsidP="00A234C8">
      <w:pPr>
        <w:spacing w:before="120" w:after="120"/>
        <w:ind w:left="993" w:hanging="851"/>
        <w:rPr>
          <w:rFonts w:cs="Calibri"/>
          <w:color w:val="000000" w:themeColor="text1"/>
        </w:rPr>
      </w:pPr>
    </w:p>
    <w:p w14:paraId="1D3A75ED" w14:textId="3604C2F5" w:rsidR="00A234C8" w:rsidRDefault="00A234C8" w:rsidP="00A234C8">
      <w:pPr>
        <w:tabs>
          <w:tab w:val="left" w:pos="567"/>
        </w:tabs>
        <w:spacing w:after="0"/>
        <w:rPr>
          <w:rFonts w:cs="Calibri"/>
          <w:color w:val="000000" w:themeColor="text1"/>
        </w:rPr>
      </w:pPr>
      <w:r w:rsidRPr="0394D2F6">
        <w:rPr>
          <w:rFonts w:cs="Calibri"/>
          <w:b/>
          <w:bCs/>
          <w:color w:val="000000" w:themeColor="text1"/>
        </w:rPr>
        <w:t>3.2</w:t>
      </w:r>
      <w:r>
        <w:tab/>
      </w:r>
      <w:r w:rsidRPr="0394D2F6">
        <w:rPr>
          <w:rFonts w:cs="Calibri"/>
          <w:b/>
          <w:bCs/>
          <w:color w:val="000000" w:themeColor="text1"/>
        </w:rPr>
        <w:t xml:space="preserve">Payment schedule </w:t>
      </w:r>
    </w:p>
    <w:p w14:paraId="66CAD066" w14:textId="77777777" w:rsidR="00A234C8" w:rsidRDefault="00A234C8" w:rsidP="00A234C8">
      <w:pPr>
        <w:tabs>
          <w:tab w:val="left" w:pos="567"/>
        </w:tabs>
        <w:spacing w:after="0"/>
        <w:rPr>
          <w:rFonts w:cs="Calibri"/>
          <w:color w:val="000000" w:themeColor="text1"/>
        </w:rPr>
      </w:pPr>
      <w:r w:rsidRPr="0394D2F6">
        <w:rPr>
          <w:rFonts w:cs="Calibri"/>
          <w:color w:val="000000" w:themeColor="text1"/>
        </w:rPr>
        <w:t xml:space="preserve">The Consultant shall invoice </w:t>
      </w:r>
      <w:r w:rsidRPr="0394D2F6">
        <w:rPr>
          <w:rFonts w:cs="Calibri"/>
          <w:b/>
          <w:bCs/>
          <w:color w:val="000000" w:themeColor="text1"/>
        </w:rPr>
        <w:t xml:space="preserve">ESF </w:t>
      </w:r>
      <w:r w:rsidRPr="0394D2F6">
        <w:rPr>
          <w:rFonts w:cs="Calibri"/>
          <w:color w:val="000000" w:themeColor="text1"/>
        </w:rPr>
        <w:t xml:space="preserve">in </w:t>
      </w:r>
      <w:r w:rsidRPr="0394D2F6">
        <w:rPr>
          <w:rFonts w:cs="Calibri"/>
          <w:color w:val="000000" w:themeColor="text1"/>
          <w:highlight w:val="green"/>
        </w:rPr>
        <w:t>[number of instalments]</w:t>
      </w:r>
      <w:r w:rsidRPr="0394D2F6">
        <w:rPr>
          <w:rFonts w:cs="Calibri"/>
          <w:color w:val="000000" w:themeColor="text1"/>
        </w:rPr>
        <w:t xml:space="preserve"> instalments as stipulated below:</w:t>
      </w:r>
    </w:p>
    <w:p w14:paraId="0DA9C7F4" w14:textId="77777777" w:rsidR="00A234C8" w:rsidRDefault="00A234C8" w:rsidP="00A234C8">
      <w:pPr>
        <w:tabs>
          <w:tab w:val="left" w:pos="567"/>
        </w:tabs>
        <w:spacing w:after="0"/>
        <w:rPr>
          <w:rFonts w:cs="Calibri"/>
          <w:color w:val="000000" w:themeColor="text1"/>
        </w:rPr>
      </w:pPr>
    </w:p>
    <w:tbl>
      <w:tblPr>
        <w:tblW w:w="0" w:type="auto"/>
        <w:tblLayout w:type="fixed"/>
        <w:tblLook w:val="0400" w:firstRow="0" w:lastRow="0" w:firstColumn="0" w:lastColumn="0" w:noHBand="0" w:noVBand="1"/>
      </w:tblPr>
      <w:tblGrid>
        <w:gridCol w:w="2663"/>
        <w:gridCol w:w="1398"/>
        <w:gridCol w:w="4954"/>
      </w:tblGrid>
      <w:tr w:rsidR="00A234C8" w14:paraId="7BC3AB0C" w14:textId="77777777" w:rsidTr="00A47990">
        <w:trPr>
          <w:trHeight w:val="300"/>
        </w:trPr>
        <w:tc>
          <w:tcPr>
            <w:tcW w:w="4061"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D9D9D9" w:themeFill="background1" w:themeFillShade="D9"/>
            <w:tcMar>
              <w:left w:w="105" w:type="dxa"/>
              <w:right w:w="105" w:type="dxa"/>
            </w:tcMar>
            <w:vAlign w:val="center"/>
          </w:tcPr>
          <w:p w14:paraId="45688886" w14:textId="77777777" w:rsidR="00A234C8" w:rsidRDefault="00A234C8" w:rsidP="00A47990">
            <w:pPr>
              <w:jc w:val="center"/>
              <w:rPr>
                <w:rFonts w:cs="Calibri"/>
                <w:color w:val="000000" w:themeColor="text1"/>
                <w:sz w:val="20"/>
                <w:szCs w:val="20"/>
              </w:rPr>
            </w:pPr>
            <w:r w:rsidRPr="0394D2F6">
              <w:rPr>
                <w:rFonts w:cs="Calibri"/>
                <w:b/>
                <w:bCs/>
                <w:color w:val="000000" w:themeColor="text1"/>
                <w:sz w:val="20"/>
                <w:szCs w:val="20"/>
              </w:rPr>
              <w:t>Instalments</w:t>
            </w:r>
          </w:p>
        </w:tc>
        <w:tc>
          <w:tcPr>
            <w:tcW w:w="4954"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D9D9D9" w:themeFill="background1" w:themeFillShade="D9"/>
            <w:tcMar>
              <w:left w:w="105" w:type="dxa"/>
              <w:right w:w="105" w:type="dxa"/>
            </w:tcMar>
            <w:vAlign w:val="center"/>
          </w:tcPr>
          <w:p w14:paraId="564A4EF3" w14:textId="77777777" w:rsidR="00A234C8" w:rsidRDefault="00A234C8" w:rsidP="00A47990">
            <w:pPr>
              <w:jc w:val="center"/>
              <w:rPr>
                <w:rFonts w:cs="Calibri"/>
                <w:color w:val="000000" w:themeColor="text1"/>
                <w:sz w:val="20"/>
                <w:szCs w:val="20"/>
              </w:rPr>
            </w:pPr>
            <w:r w:rsidRPr="0394D2F6">
              <w:rPr>
                <w:rFonts w:cs="Calibri"/>
                <w:b/>
                <w:bCs/>
                <w:color w:val="000000" w:themeColor="text1"/>
                <w:sz w:val="20"/>
                <w:szCs w:val="20"/>
              </w:rPr>
              <w:t>Invoicing date</w:t>
            </w:r>
          </w:p>
        </w:tc>
      </w:tr>
      <w:tr w:rsidR="00A234C8" w14:paraId="5AC55495" w14:textId="77777777" w:rsidTr="00A47990">
        <w:trPr>
          <w:trHeight w:val="300"/>
        </w:trPr>
        <w:tc>
          <w:tcPr>
            <w:tcW w:w="266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C85E558" w14:textId="77777777" w:rsidR="00A234C8" w:rsidRDefault="00A234C8" w:rsidP="00A47990">
            <w:pPr>
              <w:rPr>
                <w:rFonts w:cs="Calibri"/>
                <w:color w:val="000000" w:themeColor="text1"/>
              </w:rPr>
            </w:pPr>
            <w:r w:rsidRPr="0394D2F6">
              <w:rPr>
                <w:rFonts w:cs="Calibri"/>
                <w:color w:val="000000" w:themeColor="text1"/>
              </w:rPr>
              <w:t xml:space="preserve">First instalment </w:t>
            </w:r>
            <w:r w:rsidRPr="0394D2F6">
              <w:rPr>
                <w:rFonts w:cs="Calibri"/>
                <w:color w:val="000000" w:themeColor="text1"/>
                <w:highlight w:val="green"/>
              </w:rPr>
              <w:t>(X%)</w:t>
            </w:r>
          </w:p>
        </w:tc>
        <w:tc>
          <w:tcPr>
            <w:tcW w:w="1398" w:type="dxa"/>
            <w:tcBorders>
              <w:top w:val="nil"/>
              <w:left w:val="single" w:sz="6" w:space="0" w:color="000000" w:themeColor="text1"/>
              <w:bottom w:val="single" w:sz="6" w:space="0" w:color="000000" w:themeColor="text1"/>
              <w:right w:val="single" w:sz="6" w:space="0" w:color="000000" w:themeColor="text1"/>
            </w:tcBorders>
            <w:tcMar>
              <w:left w:w="105" w:type="dxa"/>
              <w:right w:w="105" w:type="dxa"/>
            </w:tcMar>
          </w:tcPr>
          <w:p w14:paraId="57BC2FB8" w14:textId="77777777" w:rsidR="00A234C8" w:rsidRDefault="00A234C8" w:rsidP="00A47990">
            <w:pPr>
              <w:jc w:val="center"/>
              <w:rPr>
                <w:rFonts w:cs="Calibri"/>
                <w:color w:val="000000" w:themeColor="text1"/>
              </w:rPr>
            </w:pPr>
            <w:r w:rsidRPr="0394D2F6">
              <w:rPr>
                <w:rFonts w:cs="Calibri"/>
                <w:color w:val="000000" w:themeColor="text1"/>
              </w:rPr>
              <w:t xml:space="preserve"> €</w:t>
            </w:r>
          </w:p>
        </w:tc>
        <w:tc>
          <w:tcPr>
            <w:tcW w:w="4954"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697F7C02" w14:textId="77777777" w:rsidR="00A234C8" w:rsidRDefault="00A234C8" w:rsidP="00A47990">
            <w:pPr>
              <w:rPr>
                <w:rFonts w:cs="Calibri"/>
                <w:color w:val="000000" w:themeColor="text1"/>
              </w:rPr>
            </w:pPr>
            <w:r w:rsidRPr="0394D2F6">
              <w:rPr>
                <w:rFonts w:cs="Calibri"/>
                <w:color w:val="000000" w:themeColor="text1"/>
              </w:rPr>
              <w:t>Upon signature of the Contract</w:t>
            </w:r>
          </w:p>
        </w:tc>
      </w:tr>
      <w:tr w:rsidR="00A234C8" w14:paraId="0688DF9B" w14:textId="77777777" w:rsidTr="00A47990">
        <w:trPr>
          <w:trHeight w:val="300"/>
        </w:trPr>
        <w:tc>
          <w:tcPr>
            <w:tcW w:w="266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F4ABBA2" w14:textId="77777777" w:rsidR="00A234C8" w:rsidRDefault="00A234C8" w:rsidP="00A47990">
            <w:pPr>
              <w:rPr>
                <w:rFonts w:cs="Calibri"/>
                <w:color w:val="000000" w:themeColor="text1"/>
              </w:rPr>
            </w:pPr>
            <w:r w:rsidRPr="0394D2F6">
              <w:rPr>
                <w:rFonts w:cs="Calibri"/>
                <w:color w:val="000000" w:themeColor="text1"/>
              </w:rPr>
              <w:t>Second instalment (</w:t>
            </w:r>
            <w:r w:rsidRPr="0394D2F6">
              <w:rPr>
                <w:rFonts w:cs="Calibri"/>
                <w:color w:val="000000" w:themeColor="text1"/>
                <w:highlight w:val="green"/>
              </w:rPr>
              <w:t>X%)</w:t>
            </w:r>
          </w:p>
        </w:tc>
        <w:tc>
          <w:tcPr>
            <w:tcW w:w="139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10D1815" w14:textId="77777777" w:rsidR="00A234C8" w:rsidRDefault="00A234C8" w:rsidP="00A47990">
            <w:pPr>
              <w:jc w:val="center"/>
              <w:rPr>
                <w:rFonts w:cs="Calibri"/>
                <w:color w:val="000000" w:themeColor="text1"/>
              </w:rPr>
            </w:pPr>
            <w:r w:rsidRPr="0394D2F6">
              <w:rPr>
                <w:rFonts w:cs="Calibri"/>
                <w:color w:val="000000" w:themeColor="text1"/>
              </w:rPr>
              <w:t>€</w:t>
            </w:r>
          </w:p>
        </w:tc>
        <w:tc>
          <w:tcPr>
            <w:tcW w:w="4954"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7E61BC7C" w14:textId="77777777" w:rsidR="00A234C8" w:rsidRDefault="00A234C8" w:rsidP="00A47990">
            <w:pPr>
              <w:rPr>
                <w:rFonts w:cs="Calibri"/>
                <w:color w:val="000000" w:themeColor="text1"/>
              </w:rPr>
            </w:pPr>
            <w:r w:rsidRPr="0394D2F6">
              <w:rPr>
                <w:rFonts w:cs="Calibri"/>
                <w:color w:val="000000" w:themeColor="text1"/>
              </w:rPr>
              <w:t xml:space="preserve"> </w:t>
            </w:r>
          </w:p>
        </w:tc>
      </w:tr>
      <w:tr w:rsidR="00A234C8" w14:paraId="422EC208" w14:textId="77777777" w:rsidTr="00A47990">
        <w:trPr>
          <w:trHeight w:val="300"/>
        </w:trPr>
        <w:tc>
          <w:tcPr>
            <w:tcW w:w="266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4BF6E8D7" w14:textId="77777777" w:rsidR="00A234C8" w:rsidRDefault="00A234C8" w:rsidP="00A47990">
            <w:pPr>
              <w:rPr>
                <w:rFonts w:cs="Calibri"/>
                <w:color w:val="000000" w:themeColor="text1"/>
              </w:rPr>
            </w:pPr>
          </w:p>
        </w:tc>
        <w:tc>
          <w:tcPr>
            <w:tcW w:w="139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A4F6E66" w14:textId="77777777" w:rsidR="00A234C8" w:rsidRDefault="00A234C8" w:rsidP="00A47990">
            <w:pPr>
              <w:jc w:val="center"/>
              <w:rPr>
                <w:rFonts w:cs="Calibri"/>
                <w:color w:val="000000" w:themeColor="text1"/>
              </w:rPr>
            </w:pPr>
          </w:p>
        </w:tc>
        <w:tc>
          <w:tcPr>
            <w:tcW w:w="4954"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344B2748" w14:textId="77777777" w:rsidR="00A234C8" w:rsidRDefault="00A234C8" w:rsidP="00A47990">
            <w:pPr>
              <w:rPr>
                <w:rFonts w:cs="Calibri"/>
                <w:color w:val="000000" w:themeColor="text1"/>
              </w:rPr>
            </w:pPr>
          </w:p>
        </w:tc>
      </w:tr>
      <w:tr w:rsidR="00A234C8" w14:paraId="4A825B0B" w14:textId="77777777" w:rsidTr="00A47990">
        <w:trPr>
          <w:trHeight w:val="300"/>
        </w:trPr>
        <w:tc>
          <w:tcPr>
            <w:tcW w:w="266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6D694AF" w14:textId="77777777" w:rsidR="00A234C8" w:rsidRDefault="00A234C8" w:rsidP="00A47990">
            <w:pPr>
              <w:rPr>
                <w:rFonts w:cs="Calibri"/>
                <w:color w:val="000000" w:themeColor="text1"/>
              </w:rPr>
            </w:pPr>
            <w:r w:rsidRPr="0394D2F6">
              <w:rPr>
                <w:rFonts w:cs="Calibri"/>
                <w:color w:val="000000" w:themeColor="text1"/>
              </w:rPr>
              <w:t>Final instalment(</w:t>
            </w:r>
            <w:r w:rsidRPr="0394D2F6">
              <w:rPr>
                <w:rFonts w:cs="Calibri"/>
                <w:color w:val="000000" w:themeColor="text1"/>
                <w:highlight w:val="green"/>
              </w:rPr>
              <w:t>X%)</w:t>
            </w:r>
          </w:p>
        </w:tc>
        <w:tc>
          <w:tcPr>
            <w:tcW w:w="139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4112C701" w14:textId="77777777" w:rsidR="00A234C8" w:rsidRDefault="00A234C8" w:rsidP="00A47990">
            <w:pPr>
              <w:jc w:val="center"/>
              <w:rPr>
                <w:rFonts w:cs="Calibri"/>
                <w:color w:val="000000" w:themeColor="text1"/>
              </w:rPr>
            </w:pPr>
          </w:p>
        </w:tc>
        <w:tc>
          <w:tcPr>
            <w:tcW w:w="4954"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08694B81" w14:textId="77777777" w:rsidR="00A234C8" w:rsidRDefault="00A234C8" w:rsidP="00A47990">
            <w:pPr>
              <w:rPr>
                <w:rFonts w:cs="Calibri"/>
                <w:color w:val="000000" w:themeColor="text1"/>
              </w:rPr>
            </w:pPr>
            <w:r w:rsidRPr="0394D2F6">
              <w:rPr>
                <w:rFonts w:cs="Calibri"/>
                <w:color w:val="000000" w:themeColor="text1"/>
              </w:rPr>
              <w:t>Upon completion of the Work to the satisfaction of the Customer.</w:t>
            </w:r>
          </w:p>
        </w:tc>
      </w:tr>
      <w:tr w:rsidR="00A234C8" w14:paraId="6D01CFC5" w14:textId="77777777" w:rsidTr="00A47990">
        <w:trPr>
          <w:trHeight w:val="240"/>
        </w:trPr>
        <w:tc>
          <w:tcPr>
            <w:tcW w:w="266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bottom"/>
          </w:tcPr>
          <w:p w14:paraId="05EBA445" w14:textId="77777777" w:rsidR="00A234C8" w:rsidRDefault="00A234C8" w:rsidP="00A47990">
            <w:pPr>
              <w:jc w:val="center"/>
              <w:rPr>
                <w:rFonts w:cs="Calibri"/>
                <w:color w:val="000000" w:themeColor="text1"/>
              </w:rPr>
            </w:pPr>
            <w:r w:rsidRPr="0394D2F6">
              <w:rPr>
                <w:rFonts w:cs="Calibri"/>
                <w:b/>
                <w:bCs/>
                <w:color w:val="000000" w:themeColor="text1"/>
              </w:rPr>
              <w:t>TOTAL</w:t>
            </w:r>
          </w:p>
        </w:tc>
        <w:tc>
          <w:tcPr>
            <w:tcW w:w="139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bottom"/>
          </w:tcPr>
          <w:p w14:paraId="3C09946D" w14:textId="77777777" w:rsidR="00A234C8" w:rsidRDefault="00A234C8" w:rsidP="00A47990">
            <w:pPr>
              <w:jc w:val="center"/>
              <w:rPr>
                <w:rFonts w:cs="Calibri"/>
                <w:color w:val="000000" w:themeColor="text1"/>
              </w:rPr>
            </w:pPr>
          </w:p>
        </w:tc>
        <w:tc>
          <w:tcPr>
            <w:tcW w:w="4954"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68FFDA0" w14:textId="77777777" w:rsidR="00A234C8" w:rsidRDefault="00A234C8" w:rsidP="00A47990">
            <w:pPr>
              <w:rPr>
                <w:rFonts w:cs="Calibri"/>
                <w:color w:val="000000" w:themeColor="text1"/>
              </w:rPr>
            </w:pPr>
          </w:p>
        </w:tc>
      </w:tr>
    </w:tbl>
    <w:p w14:paraId="798CA0F0" w14:textId="77777777" w:rsidR="00A234C8" w:rsidRDefault="00A234C8" w:rsidP="00A234C8">
      <w:pPr>
        <w:tabs>
          <w:tab w:val="left" w:pos="567"/>
          <w:tab w:val="left" w:pos="993"/>
        </w:tabs>
        <w:spacing w:before="240"/>
        <w:rPr>
          <w:rFonts w:cs="Calibri"/>
          <w:color w:val="000000" w:themeColor="text1"/>
        </w:rPr>
      </w:pPr>
      <w:r w:rsidRPr="0394D2F6">
        <w:rPr>
          <w:rFonts w:cs="Calibri"/>
          <w:b/>
          <w:bCs/>
          <w:color w:val="000000" w:themeColor="text1"/>
        </w:rPr>
        <w:t>The payment conditions are invoice date + 30 days.</w:t>
      </w:r>
    </w:p>
    <w:p w14:paraId="23071871" w14:textId="77777777" w:rsidR="00A234C8" w:rsidRDefault="00A234C8" w:rsidP="00A234C8">
      <w:pPr>
        <w:tabs>
          <w:tab w:val="left" w:pos="567"/>
        </w:tabs>
        <w:spacing w:after="0"/>
        <w:ind w:left="851" w:hanging="851"/>
        <w:rPr>
          <w:rFonts w:cs="Calibri"/>
          <w:color w:val="000000" w:themeColor="text1"/>
        </w:rPr>
      </w:pPr>
      <w:r w:rsidRPr="0394D2F6">
        <w:rPr>
          <w:rFonts w:cs="Calibri"/>
          <w:b/>
          <w:bCs/>
          <w:color w:val="000000" w:themeColor="text1"/>
        </w:rPr>
        <w:t>3.3</w:t>
      </w:r>
      <w:r>
        <w:tab/>
      </w:r>
      <w:r w:rsidRPr="0394D2F6">
        <w:rPr>
          <w:rFonts w:cs="Calibri"/>
          <w:b/>
          <w:bCs/>
          <w:color w:val="000000" w:themeColor="text1"/>
        </w:rPr>
        <w:t>Invoicing instructions</w:t>
      </w:r>
    </w:p>
    <w:p w14:paraId="62416743" w14:textId="77777777" w:rsidR="00A234C8" w:rsidRDefault="00A234C8" w:rsidP="00A234C8">
      <w:pPr>
        <w:spacing w:before="120"/>
        <w:rPr>
          <w:rFonts w:cs="Calibri"/>
          <w:color w:val="000000" w:themeColor="text1"/>
        </w:rPr>
      </w:pPr>
      <w:r w:rsidRPr="0394D2F6">
        <w:rPr>
          <w:rFonts w:cs="Calibri"/>
          <w:color w:val="000000" w:themeColor="text1"/>
        </w:rPr>
        <w:t xml:space="preserve">The invoice shall be issued by the Consultant according to the present agreement and sent to the email address, established in the name and address of the customer stipulated below: </w:t>
      </w:r>
    </w:p>
    <w:p w14:paraId="022368BC" w14:textId="6FB7F2F0" w:rsidR="00A234C8" w:rsidRDefault="00A234C8" w:rsidP="00A234C8">
      <w:pPr>
        <w:ind w:left="567"/>
        <w:jc w:val="left"/>
        <w:rPr>
          <w:rFonts w:cs="Calibri"/>
          <w:color w:val="000000" w:themeColor="text1"/>
        </w:rPr>
      </w:pPr>
      <w:r w:rsidRPr="0394D2F6">
        <w:rPr>
          <w:rFonts w:cs="Calibri"/>
          <w:b/>
          <w:bCs/>
          <w:color w:val="000000" w:themeColor="text1"/>
        </w:rPr>
        <w:t>European Science Foundation</w:t>
      </w:r>
      <w:r>
        <w:br/>
      </w:r>
      <w:r w:rsidRPr="0394D2F6">
        <w:rPr>
          <w:rFonts w:cs="Calibri"/>
          <w:b/>
          <w:bCs/>
          <w:color w:val="000000" w:themeColor="text1"/>
        </w:rPr>
        <w:t xml:space="preserve">1, </w:t>
      </w:r>
      <w:proofErr w:type="spellStart"/>
      <w:r w:rsidRPr="0394D2F6">
        <w:rPr>
          <w:rFonts w:cs="Calibri"/>
          <w:b/>
          <w:bCs/>
          <w:color w:val="000000" w:themeColor="text1"/>
        </w:rPr>
        <w:t>quai</w:t>
      </w:r>
      <w:proofErr w:type="spellEnd"/>
      <w:r w:rsidRPr="0394D2F6">
        <w:rPr>
          <w:rFonts w:cs="Calibri"/>
          <w:b/>
          <w:bCs/>
          <w:color w:val="000000" w:themeColor="text1"/>
        </w:rPr>
        <w:t xml:space="preserve"> </w:t>
      </w:r>
      <w:proofErr w:type="spellStart"/>
      <w:r w:rsidRPr="0394D2F6">
        <w:rPr>
          <w:rFonts w:cs="Calibri"/>
          <w:b/>
          <w:bCs/>
          <w:color w:val="000000" w:themeColor="text1"/>
        </w:rPr>
        <w:t>Lezay-Marnésia</w:t>
      </w:r>
      <w:proofErr w:type="spellEnd"/>
      <w:r w:rsidRPr="0394D2F6">
        <w:rPr>
          <w:rFonts w:cs="Calibri"/>
          <w:b/>
          <w:bCs/>
          <w:color w:val="000000" w:themeColor="text1"/>
        </w:rPr>
        <w:t xml:space="preserve">, </w:t>
      </w:r>
      <w:r>
        <w:br/>
      </w:r>
      <w:r w:rsidRPr="0394D2F6">
        <w:rPr>
          <w:rFonts w:cs="Calibri"/>
          <w:b/>
          <w:bCs/>
          <w:color w:val="000000" w:themeColor="text1"/>
        </w:rPr>
        <w:t>67080 Strasbourg Cedex,</w:t>
      </w:r>
      <w:r>
        <w:br/>
      </w:r>
      <w:r w:rsidRPr="0394D2F6">
        <w:rPr>
          <w:rFonts w:cs="Calibri"/>
          <w:b/>
          <w:bCs/>
          <w:color w:val="000000" w:themeColor="text1"/>
        </w:rPr>
        <w:t>France</w:t>
      </w:r>
      <w:r>
        <w:br/>
      </w:r>
    </w:p>
    <w:p w14:paraId="23759D49" w14:textId="77777777" w:rsidR="00A234C8" w:rsidRDefault="00A234C8" w:rsidP="00A234C8">
      <w:pPr>
        <w:spacing w:before="120"/>
        <w:rPr>
          <w:rFonts w:cs="Calibri"/>
          <w:color w:val="000000" w:themeColor="text1"/>
        </w:rPr>
      </w:pPr>
      <w:r w:rsidRPr="0394D2F6">
        <w:rPr>
          <w:rFonts w:cs="Calibri"/>
          <w:color w:val="000000" w:themeColor="text1"/>
        </w:rPr>
        <w:lastRenderedPageBreak/>
        <w:t>The invoices shall be sent to:</w:t>
      </w:r>
    </w:p>
    <w:p w14:paraId="721FBAB5" w14:textId="77777777" w:rsidR="00A234C8" w:rsidRDefault="00A234C8" w:rsidP="00A234C8">
      <w:pPr>
        <w:spacing w:before="120"/>
        <w:ind w:left="567"/>
        <w:jc w:val="left"/>
        <w:rPr>
          <w:rFonts w:cs="Calibri"/>
          <w:color w:val="000000" w:themeColor="text1"/>
        </w:rPr>
      </w:pPr>
      <w:r w:rsidRPr="0394D2F6">
        <w:rPr>
          <w:rFonts w:cs="Calibri"/>
          <w:b/>
          <w:bCs/>
          <w:color w:val="000000" w:themeColor="text1"/>
        </w:rPr>
        <w:t>[Name]</w:t>
      </w:r>
      <w:r>
        <w:br/>
      </w:r>
      <w:r w:rsidRPr="0394D2F6">
        <w:rPr>
          <w:rFonts w:cs="Calibri"/>
          <w:b/>
          <w:bCs/>
          <w:color w:val="000000" w:themeColor="text1"/>
        </w:rPr>
        <w:t xml:space="preserve">European Science Foundation- </w:t>
      </w:r>
      <w:proofErr w:type="spellStart"/>
      <w:r w:rsidRPr="0394D2F6">
        <w:rPr>
          <w:rFonts w:cs="Calibri"/>
          <w:b/>
          <w:bCs/>
          <w:color w:val="000000" w:themeColor="text1"/>
        </w:rPr>
        <w:t>cOAlition</w:t>
      </w:r>
      <w:proofErr w:type="spellEnd"/>
      <w:r w:rsidRPr="0394D2F6">
        <w:rPr>
          <w:rFonts w:cs="Calibri"/>
          <w:b/>
          <w:bCs/>
          <w:color w:val="000000" w:themeColor="text1"/>
        </w:rPr>
        <w:t xml:space="preserve"> S</w:t>
      </w:r>
      <w:r>
        <w:br/>
      </w:r>
      <w:r w:rsidRPr="0394D2F6">
        <w:rPr>
          <w:rFonts w:cs="Calibri"/>
          <w:b/>
          <w:bCs/>
          <w:color w:val="000000" w:themeColor="text1"/>
        </w:rPr>
        <w:t xml:space="preserve">1, </w:t>
      </w:r>
      <w:proofErr w:type="spellStart"/>
      <w:r w:rsidRPr="0394D2F6">
        <w:rPr>
          <w:rFonts w:cs="Calibri"/>
          <w:b/>
          <w:bCs/>
          <w:color w:val="000000" w:themeColor="text1"/>
        </w:rPr>
        <w:t>quai</w:t>
      </w:r>
      <w:proofErr w:type="spellEnd"/>
      <w:r w:rsidRPr="0394D2F6">
        <w:rPr>
          <w:rFonts w:cs="Calibri"/>
          <w:b/>
          <w:bCs/>
          <w:color w:val="000000" w:themeColor="text1"/>
        </w:rPr>
        <w:t xml:space="preserve"> </w:t>
      </w:r>
      <w:proofErr w:type="spellStart"/>
      <w:r w:rsidRPr="0394D2F6">
        <w:rPr>
          <w:rFonts w:cs="Calibri"/>
          <w:b/>
          <w:bCs/>
          <w:color w:val="000000" w:themeColor="text1"/>
        </w:rPr>
        <w:t>Lezay-Marnésia</w:t>
      </w:r>
      <w:proofErr w:type="spellEnd"/>
      <w:r w:rsidRPr="0394D2F6">
        <w:rPr>
          <w:rFonts w:cs="Calibri"/>
          <w:b/>
          <w:bCs/>
          <w:color w:val="000000" w:themeColor="text1"/>
        </w:rPr>
        <w:t>, 67080 Strasbourg Cedex, France,</w:t>
      </w:r>
      <w:r>
        <w:br/>
      </w:r>
      <w:r w:rsidRPr="0394D2F6">
        <w:rPr>
          <w:rFonts w:cs="Calibri"/>
          <w:b/>
          <w:bCs/>
          <w:color w:val="000000" w:themeColor="text1"/>
        </w:rPr>
        <w:t xml:space="preserve">Email: </w:t>
      </w:r>
    </w:p>
    <w:p w14:paraId="464AA3A5" w14:textId="77777777" w:rsidR="00A234C8" w:rsidRDefault="00A234C8" w:rsidP="00A234C8">
      <w:pPr>
        <w:spacing w:after="240"/>
        <w:rPr>
          <w:rFonts w:cs="Calibri"/>
          <w:color w:val="000000" w:themeColor="text1"/>
        </w:rPr>
      </w:pPr>
      <w:r w:rsidRPr="0394D2F6">
        <w:rPr>
          <w:rFonts w:cs="Calibri"/>
          <w:color w:val="000000" w:themeColor="text1"/>
        </w:rPr>
        <w:t xml:space="preserve">Invoices shall be paid, for the relevant amount net of bank charges, </w:t>
      </w:r>
      <w:r w:rsidRPr="0394D2F6">
        <w:rPr>
          <w:rFonts w:cs="Calibri"/>
          <w:b/>
          <w:bCs/>
          <w:color w:val="000000" w:themeColor="text1"/>
        </w:rPr>
        <w:t xml:space="preserve">within 30 working days </w:t>
      </w:r>
      <w:r w:rsidRPr="0394D2F6">
        <w:rPr>
          <w:rFonts w:cs="Calibri"/>
          <w:color w:val="000000" w:themeColor="text1"/>
        </w:rPr>
        <w:t xml:space="preserve">from the date of receipt by the Customer by SEPA Credit Transfer on the following bank account of the Consultant, denominated in euros and identified as follows: </w:t>
      </w:r>
    </w:p>
    <w:p w14:paraId="3874CE61" w14:textId="77777777" w:rsidR="00A234C8" w:rsidRDefault="00A234C8" w:rsidP="00A234C8">
      <w:pPr>
        <w:spacing w:after="0"/>
        <w:ind w:left="567"/>
        <w:rPr>
          <w:rFonts w:cs="Calibri"/>
          <w:color w:val="000000" w:themeColor="text1"/>
        </w:rPr>
      </w:pPr>
      <w:r w:rsidRPr="0394D2F6">
        <w:rPr>
          <w:rFonts w:cs="Calibri"/>
          <w:color w:val="000000" w:themeColor="text1"/>
        </w:rPr>
        <w:t xml:space="preserve">Bank: </w:t>
      </w:r>
      <w:r>
        <w:tab/>
      </w:r>
    </w:p>
    <w:p w14:paraId="741E261E" w14:textId="77777777" w:rsidR="00A234C8" w:rsidRDefault="00A234C8" w:rsidP="00A234C8">
      <w:pPr>
        <w:spacing w:after="0"/>
        <w:ind w:left="567"/>
        <w:rPr>
          <w:rFonts w:cs="Calibri"/>
          <w:color w:val="000000" w:themeColor="text1"/>
        </w:rPr>
      </w:pPr>
      <w:r w:rsidRPr="0394D2F6">
        <w:rPr>
          <w:rFonts w:cs="Calibri"/>
          <w:color w:val="000000" w:themeColor="text1"/>
        </w:rPr>
        <w:t xml:space="preserve">Account holder: </w:t>
      </w:r>
      <w:r>
        <w:tab/>
      </w:r>
    </w:p>
    <w:p w14:paraId="43A946A8" w14:textId="77777777" w:rsidR="00A234C8" w:rsidRDefault="00A234C8" w:rsidP="00A234C8">
      <w:pPr>
        <w:spacing w:after="0"/>
        <w:ind w:left="567"/>
        <w:rPr>
          <w:rFonts w:cs="Calibri"/>
          <w:color w:val="000000" w:themeColor="text1"/>
        </w:rPr>
      </w:pPr>
      <w:r w:rsidRPr="0394D2F6">
        <w:rPr>
          <w:rFonts w:cs="Calibri"/>
          <w:color w:val="000000" w:themeColor="text1"/>
        </w:rPr>
        <w:t>Account:</w:t>
      </w:r>
      <w:r>
        <w:tab/>
      </w:r>
      <w:r>
        <w:tab/>
      </w:r>
    </w:p>
    <w:p w14:paraId="50087B50" w14:textId="77777777" w:rsidR="00A234C8" w:rsidRDefault="00A234C8" w:rsidP="00A234C8">
      <w:pPr>
        <w:spacing w:after="0"/>
        <w:ind w:left="567"/>
        <w:rPr>
          <w:rFonts w:cs="Calibri"/>
          <w:color w:val="000000" w:themeColor="text1"/>
        </w:rPr>
      </w:pPr>
      <w:r w:rsidRPr="0394D2F6">
        <w:rPr>
          <w:rFonts w:cs="Calibri"/>
          <w:color w:val="000000" w:themeColor="text1"/>
        </w:rPr>
        <w:t>BIC:</w:t>
      </w:r>
      <w:r>
        <w:tab/>
      </w:r>
    </w:p>
    <w:p w14:paraId="706F958F" w14:textId="77777777" w:rsidR="00A234C8" w:rsidRDefault="00A234C8" w:rsidP="00A234C8">
      <w:pPr>
        <w:spacing w:after="0"/>
        <w:ind w:left="567"/>
        <w:rPr>
          <w:rFonts w:cs="Calibri"/>
          <w:color w:val="000000" w:themeColor="text1"/>
        </w:rPr>
      </w:pPr>
      <w:r w:rsidRPr="0394D2F6">
        <w:rPr>
          <w:rFonts w:cs="Calibri"/>
          <w:color w:val="000000" w:themeColor="text1"/>
        </w:rPr>
        <w:t>IBAN:</w:t>
      </w:r>
      <w:r>
        <w:tab/>
      </w:r>
    </w:p>
    <w:p w14:paraId="03C98591" w14:textId="77777777" w:rsidR="00A234C8" w:rsidRDefault="00A234C8" w:rsidP="00A234C8">
      <w:pPr>
        <w:spacing w:after="0"/>
        <w:ind w:left="567"/>
        <w:rPr>
          <w:rFonts w:cs="Calibri"/>
          <w:color w:val="000000" w:themeColor="text1"/>
        </w:rPr>
      </w:pPr>
      <w:r w:rsidRPr="0394D2F6">
        <w:rPr>
          <w:rFonts w:cs="Calibri"/>
          <w:color w:val="000000" w:themeColor="text1"/>
        </w:rPr>
        <w:t xml:space="preserve">Reference to be indicated on transfer:   </w:t>
      </w:r>
    </w:p>
    <w:p w14:paraId="6515AD77" w14:textId="77777777" w:rsidR="00A234C8" w:rsidRDefault="00A234C8" w:rsidP="00A234C8">
      <w:pPr>
        <w:spacing w:before="120"/>
        <w:ind w:left="567"/>
        <w:rPr>
          <w:rFonts w:cs="Calibri"/>
          <w:color w:val="000000" w:themeColor="text1"/>
        </w:rPr>
      </w:pPr>
    </w:p>
    <w:p w14:paraId="0BACAB5D" w14:textId="77777777" w:rsidR="00A234C8" w:rsidRDefault="00A234C8" w:rsidP="00A234C8">
      <w:pPr>
        <w:rPr>
          <w:rFonts w:cs="Calibri"/>
          <w:color w:val="000000" w:themeColor="text1"/>
          <w:sz w:val="24"/>
          <w:szCs w:val="24"/>
        </w:rPr>
      </w:pPr>
      <w:r w:rsidRPr="0394D2F6">
        <w:rPr>
          <w:rFonts w:cs="Calibri"/>
          <w:b/>
          <w:bCs/>
          <w:color w:val="000000" w:themeColor="text1"/>
          <w:sz w:val="24"/>
          <w:szCs w:val="24"/>
          <w:u w:val="single"/>
        </w:rPr>
        <w:t>Article 4. – Data Management and Intellectual Property</w:t>
      </w:r>
    </w:p>
    <w:p w14:paraId="7A36CF4C" w14:textId="77777777" w:rsidR="00A234C8" w:rsidRDefault="00A234C8" w:rsidP="00A234C8">
      <w:pPr>
        <w:spacing w:after="0"/>
        <w:rPr>
          <w:rFonts w:cs="Calibri"/>
          <w:color w:val="000000" w:themeColor="text1"/>
        </w:rPr>
      </w:pPr>
      <w:r w:rsidRPr="0394D2F6">
        <w:rPr>
          <w:rFonts w:cs="Calibri"/>
          <w:b/>
          <w:bCs/>
          <w:color w:val="000000" w:themeColor="text1"/>
        </w:rPr>
        <w:t xml:space="preserve">Personal Data: </w:t>
      </w:r>
    </w:p>
    <w:p w14:paraId="23BB7F83" w14:textId="77777777" w:rsidR="00A234C8" w:rsidRDefault="00A234C8" w:rsidP="00A234C8">
      <w:pPr>
        <w:spacing w:after="0"/>
        <w:rPr>
          <w:rFonts w:cs="Calibri"/>
          <w:color w:val="000000" w:themeColor="text1"/>
        </w:rPr>
      </w:pPr>
    </w:p>
    <w:p w14:paraId="6B178374" w14:textId="77777777" w:rsidR="00A234C8" w:rsidRDefault="00A234C8" w:rsidP="00A234C8">
      <w:pPr>
        <w:spacing w:after="0"/>
        <w:rPr>
          <w:rFonts w:cs="Calibri"/>
          <w:color w:val="000000" w:themeColor="text1"/>
        </w:rPr>
      </w:pPr>
      <w:r w:rsidRPr="0394D2F6">
        <w:rPr>
          <w:rFonts w:cs="Calibri"/>
          <w:color w:val="000000" w:themeColor="text1"/>
        </w:rPr>
        <w:t xml:space="preserve">Each party is responsible for complying with the European Union General Data Protection Regulation (EU 2016/679) (GDRP) and the provision on data protection applicable within their respective country with regard to personal data provided either way to carry out the present contract. </w:t>
      </w:r>
    </w:p>
    <w:p w14:paraId="001AE232" w14:textId="77777777" w:rsidR="00A234C8" w:rsidRDefault="00A234C8" w:rsidP="00A234C8">
      <w:pPr>
        <w:spacing w:after="0"/>
        <w:rPr>
          <w:rFonts w:cs="Calibri"/>
          <w:color w:val="000000" w:themeColor="text1"/>
        </w:rPr>
      </w:pPr>
      <w:r w:rsidRPr="0394D2F6">
        <w:rPr>
          <w:rFonts w:cs="Calibri"/>
          <w:color w:val="000000" w:themeColor="text1"/>
        </w:rPr>
        <w:t>The Customer is allowed to retain a copy of the data from the present study for archival purposes and to meet its own legal and regulatory obligations.</w:t>
      </w:r>
    </w:p>
    <w:p w14:paraId="22643EC1" w14:textId="77777777" w:rsidR="00A234C8" w:rsidRDefault="00A234C8" w:rsidP="00A234C8">
      <w:pPr>
        <w:spacing w:after="0"/>
        <w:ind w:left="1844" w:hanging="851"/>
        <w:rPr>
          <w:rFonts w:cs="Calibri"/>
          <w:color w:val="000000" w:themeColor="text1"/>
        </w:rPr>
      </w:pPr>
    </w:p>
    <w:p w14:paraId="7AC83A7E" w14:textId="77777777" w:rsidR="00A234C8" w:rsidRDefault="00A234C8" w:rsidP="00A234C8">
      <w:pPr>
        <w:spacing w:after="240"/>
        <w:rPr>
          <w:rFonts w:cs="Calibri"/>
          <w:color w:val="000000" w:themeColor="text1"/>
        </w:rPr>
      </w:pPr>
      <w:r w:rsidRPr="0394D2F6">
        <w:rPr>
          <w:rFonts w:cs="Calibri"/>
          <w:b/>
          <w:bCs/>
          <w:color w:val="000000" w:themeColor="text1"/>
        </w:rPr>
        <w:t xml:space="preserve">Other data: </w:t>
      </w:r>
    </w:p>
    <w:p w14:paraId="6E78EDD4" w14:textId="77777777" w:rsidR="00A234C8" w:rsidRDefault="00A234C8" w:rsidP="00A234C8">
      <w:pPr>
        <w:spacing w:after="240"/>
        <w:rPr>
          <w:rFonts w:cs="Calibri"/>
          <w:color w:val="000000" w:themeColor="text1"/>
        </w:rPr>
      </w:pPr>
      <w:r w:rsidRPr="0394D2F6">
        <w:rPr>
          <w:rFonts w:cs="Calibri"/>
          <w:color w:val="000000" w:themeColor="text1"/>
        </w:rPr>
        <w:t xml:space="preserve">All data created by the study will be openly licensed under CC0 license and appropriately documented to enable reuse. </w:t>
      </w:r>
    </w:p>
    <w:p w14:paraId="3048DA2C" w14:textId="77777777" w:rsidR="00A234C8" w:rsidRDefault="00A234C8" w:rsidP="00A234C8">
      <w:pPr>
        <w:spacing w:after="240"/>
        <w:rPr>
          <w:rFonts w:cs="Calibri"/>
          <w:color w:val="000000" w:themeColor="text1"/>
        </w:rPr>
      </w:pPr>
      <w:r w:rsidRPr="0394D2F6">
        <w:rPr>
          <w:rFonts w:cs="Calibri"/>
          <w:color w:val="000000" w:themeColor="text1"/>
        </w:rPr>
        <w:t xml:space="preserve">The intellectual property of the report will be transferred to the Customer.  Intellectual property will not be claimed by the Consultant. </w:t>
      </w:r>
    </w:p>
    <w:p w14:paraId="52C0956C" w14:textId="77777777" w:rsidR="00A234C8" w:rsidRDefault="00A234C8" w:rsidP="00A234C8">
      <w:pPr>
        <w:spacing w:after="240"/>
        <w:rPr>
          <w:rFonts w:cs="Calibri"/>
          <w:color w:val="000000" w:themeColor="text1"/>
        </w:rPr>
      </w:pPr>
    </w:p>
    <w:p w14:paraId="14CEFC19" w14:textId="77777777" w:rsidR="00A234C8" w:rsidRDefault="00A234C8" w:rsidP="00A234C8">
      <w:pPr>
        <w:spacing w:after="240"/>
        <w:rPr>
          <w:rFonts w:cs="Calibri"/>
          <w:color w:val="000000" w:themeColor="text1"/>
        </w:rPr>
      </w:pPr>
    </w:p>
    <w:p w14:paraId="75E6A312" w14:textId="77777777" w:rsidR="00A234C8" w:rsidRDefault="00A234C8" w:rsidP="00A234C8">
      <w:pPr>
        <w:spacing w:after="240"/>
        <w:rPr>
          <w:rFonts w:cs="Calibri"/>
          <w:color w:val="000000" w:themeColor="text1"/>
          <w:sz w:val="24"/>
          <w:szCs w:val="24"/>
        </w:rPr>
      </w:pPr>
      <w:r w:rsidRPr="0394D2F6">
        <w:rPr>
          <w:rFonts w:cs="Calibri"/>
          <w:b/>
          <w:bCs/>
          <w:color w:val="000000" w:themeColor="text1"/>
          <w:sz w:val="24"/>
          <w:szCs w:val="24"/>
          <w:u w:val="single"/>
        </w:rPr>
        <w:lastRenderedPageBreak/>
        <w:t>Article 5. – Open Access to the results of the Work</w:t>
      </w:r>
    </w:p>
    <w:p w14:paraId="2C0AE89E" w14:textId="77777777" w:rsidR="00A234C8" w:rsidRDefault="00A234C8" w:rsidP="00A234C8">
      <w:pPr>
        <w:spacing w:after="240"/>
        <w:rPr>
          <w:rFonts w:cs="Calibri"/>
          <w:color w:val="000000" w:themeColor="text1"/>
        </w:rPr>
      </w:pPr>
      <w:r w:rsidRPr="0394D2F6">
        <w:rPr>
          <w:rFonts w:cs="Calibri"/>
          <w:color w:val="000000" w:themeColor="text1"/>
        </w:rPr>
        <w:t xml:space="preserve">The Customer will be entirely free to decide on the use and application of the information and deliverables, hereinafter known as “Results” obtained during the study. The Results will be made freely available to the public via the internet, under the Creative Commons, Attribution licence (CC BY). </w:t>
      </w:r>
    </w:p>
    <w:p w14:paraId="398AD1A3" w14:textId="77777777" w:rsidR="00A234C8" w:rsidRDefault="00A234C8" w:rsidP="00A234C8">
      <w:pPr>
        <w:spacing w:after="240"/>
        <w:rPr>
          <w:rFonts w:cs="Calibri"/>
          <w:color w:val="000000" w:themeColor="text1"/>
        </w:rPr>
      </w:pPr>
      <w:r w:rsidRPr="0394D2F6">
        <w:rPr>
          <w:rFonts w:cs="Calibri"/>
          <w:color w:val="000000" w:themeColor="text1"/>
        </w:rPr>
        <w:t xml:space="preserve">The methodology, know-how and infrastructure applied and/or developed by the Consultant in carrying out the study remain the property of the Consultant, who is free to use, share, protect, publish, and freely exploit them.  </w:t>
      </w:r>
    </w:p>
    <w:p w14:paraId="1D9924B2" w14:textId="77777777" w:rsidR="00A234C8" w:rsidRDefault="00A234C8" w:rsidP="00A234C8">
      <w:pPr>
        <w:spacing w:after="240"/>
        <w:rPr>
          <w:rFonts w:cs="Calibri"/>
          <w:color w:val="000000" w:themeColor="text1"/>
          <w:sz w:val="24"/>
          <w:szCs w:val="24"/>
        </w:rPr>
      </w:pPr>
      <w:r w:rsidRPr="0394D2F6">
        <w:rPr>
          <w:rFonts w:cs="Calibri"/>
          <w:b/>
          <w:bCs/>
          <w:color w:val="000000" w:themeColor="text1"/>
          <w:sz w:val="24"/>
          <w:szCs w:val="24"/>
          <w:u w:val="single"/>
        </w:rPr>
        <w:t>Article 6. – Amendments to the Work</w:t>
      </w:r>
    </w:p>
    <w:p w14:paraId="17218946" w14:textId="77777777" w:rsidR="00A234C8" w:rsidRDefault="00A234C8" w:rsidP="00A234C8">
      <w:pPr>
        <w:spacing w:after="240"/>
        <w:rPr>
          <w:rFonts w:cs="Calibri"/>
          <w:color w:val="000000" w:themeColor="text1"/>
        </w:rPr>
      </w:pPr>
      <w:r w:rsidRPr="0394D2F6">
        <w:rPr>
          <w:rFonts w:cs="Calibri"/>
          <w:color w:val="000000" w:themeColor="text1"/>
        </w:rPr>
        <w:t>Any amendments to the content of the Work, the delivery schedule, the achievement of the assignment, the length of the duration and/or to the related cost during the operation of the present contract, will entail the prior agreement of both parties in the form of a written and signed Addendum, to become an integral part of the present Contract.</w:t>
      </w:r>
    </w:p>
    <w:p w14:paraId="7C9BF647" w14:textId="77777777" w:rsidR="00A234C8" w:rsidRDefault="00A234C8" w:rsidP="00A234C8">
      <w:pPr>
        <w:spacing w:after="240"/>
        <w:rPr>
          <w:rFonts w:cs="Calibri"/>
          <w:color w:val="000000" w:themeColor="text1"/>
          <w:sz w:val="24"/>
          <w:szCs w:val="24"/>
        </w:rPr>
      </w:pPr>
      <w:r w:rsidRPr="0394D2F6">
        <w:rPr>
          <w:rFonts w:cs="Calibri"/>
          <w:b/>
          <w:bCs/>
          <w:color w:val="000000" w:themeColor="text1"/>
          <w:sz w:val="24"/>
          <w:szCs w:val="24"/>
          <w:u w:val="single"/>
        </w:rPr>
        <w:t>Article 7. – Cancellation</w:t>
      </w:r>
    </w:p>
    <w:p w14:paraId="0643F64F" w14:textId="77777777" w:rsidR="00A234C8" w:rsidRDefault="00A234C8" w:rsidP="00A234C8">
      <w:pPr>
        <w:spacing w:after="240"/>
        <w:rPr>
          <w:rFonts w:cs="Calibri"/>
          <w:color w:val="000000" w:themeColor="text1"/>
        </w:rPr>
      </w:pPr>
      <w:r w:rsidRPr="0394D2F6">
        <w:rPr>
          <w:rFonts w:cs="Calibri"/>
          <w:color w:val="000000" w:themeColor="text1"/>
        </w:rPr>
        <w:t>Cancellation of the present Contract can be made through consensus between both parties. The agreed cancellation must be confirmed in writing and signed by an authorised representative of each party.</w:t>
      </w:r>
    </w:p>
    <w:p w14:paraId="784CF98E" w14:textId="77777777" w:rsidR="00A234C8" w:rsidRDefault="00A234C8" w:rsidP="00A234C8">
      <w:pPr>
        <w:spacing w:after="240"/>
        <w:rPr>
          <w:rFonts w:cs="Calibri"/>
          <w:color w:val="000000" w:themeColor="text1"/>
        </w:rPr>
      </w:pPr>
      <w:r w:rsidRPr="0394D2F6">
        <w:rPr>
          <w:rFonts w:cs="Calibri"/>
          <w:color w:val="000000" w:themeColor="text1"/>
        </w:rPr>
        <w:t>In case of cancellation, all costs incurred by the Consultant duly supported by documentation up to the time of receiving the notice shall be paid by the Customer.</w:t>
      </w:r>
    </w:p>
    <w:p w14:paraId="3C0EBA04" w14:textId="77777777" w:rsidR="00A234C8" w:rsidRDefault="00A234C8" w:rsidP="00A234C8">
      <w:pPr>
        <w:spacing w:after="240"/>
        <w:rPr>
          <w:rFonts w:cs="Calibri"/>
          <w:color w:val="000000" w:themeColor="text1"/>
          <w:sz w:val="24"/>
          <w:szCs w:val="24"/>
        </w:rPr>
      </w:pPr>
      <w:r w:rsidRPr="0394D2F6">
        <w:rPr>
          <w:rFonts w:cs="Calibri"/>
          <w:b/>
          <w:bCs/>
          <w:color w:val="000000" w:themeColor="text1"/>
          <w:sz w:val="24"/>
          <w:szCs w:val="24"/>
          <w:u w:val="single"/>
        </w:rPr>
        <w:t>Article 8. – Termination</w:t>
      </w:r>
    </w:p>
    <w:p w14:paraId="1C0307FE" w14:textId="77777777" w:rsidR="00A234C8" w:rsidRDefault="00A234C8" w:rsidP="00A234C8">
      <w:pPr>
        <w:spacing w:after="240"/>
        <w:rPr>
          <w:rFonts w:cs="Calibri"/>
          <w:color w:val="000000" w:themeColor="text1"/>
        </w:rPr>
      </w:pPr>
      <w:r w:rsidRPr="0394D2F6">
        <w:rPr>
          <w:rFonts w:cs="Calibri"/>
          <w:color w:val="000000" w:themeColor="text1"/>
        </w:rPr>
        <w:t>The contract will continue until the fulfilment of all obligations set forth in it, in accordance with the timeline provided under Article 1, unless ended earlier in accordance with the above</w:t>
      </w:r>
      <w:r w:rsidRPr="0394D2F6">
        <w:rPr>
          <w:rFonts w:cs="Calibri"/>
          <w:i/>
          <w:iCs/>
          <w:color w:val="000000" w:themeColor="text1"/>
        </w:rPr>
        <w:t xml:space="preserve"> </w:t>
      </w:r>
      <w:r w:rsidRPr="0394D2F6">
        <w:rPr>
          <w:rFonts w:cs="Calibri"/>
          <w:color w:val="000000" w:themeColor="text1"/>
        </w:rPr>
        <w:t>Article 7, or this Article 8.</w:t>
      </w:r>
    </w:p>
    <w:p w14:paraId="3B565B43" w14:textId="77777777" w:rsidR="00A234C8" w:rsidRDefault="00A234C8" w:rsidP="00A234C8">
      <w:pPr>
        <w:spacing w:after="240"/>
        <w:rPr>
          <w:rFonts w:cs="Calibri"/>
          <w:color w:val="000000" w:themeColor="text1"/>
        </w:rPr>
      </w:pPr>
      <w:r w:rsidRPr="0394D2F6">
        <w:rPr>
          <w:rFonts w:cs="Calibri"/>
          <w:color w:val="000000" w:themeColor="text1"/>
        </w:rPr>
        <w:t xml:space="preserve">Either party may terminate the present Contract and the parties’ respective obligations in respect of the services (save for those rights which accrued before such termination) immediately upon written notice to each other, if the other: </w:t>
      </w:r>
    </w:p>
    <w:p w14:paraId="7AF7F7D2" w14:textId="77777777" w:rsidR="00A234C8" w:rsidRDefault="00A234C8" w:rsidP="00A234C8">
      <w:pPr>
        <w:tabs>
          <w:tab w:val="left" w:pos="426"/>
        </w:tabs>
        <w:spacing w:after="240"/>
        <w:ind w:left="425" w:hanging="425"/>
        <w:rPr>
          <w:rFonts w:cs="Calibri"/>
          <w:color w:val="000000" w:themeColor="text1"/>
        </w:rPr>
      </w:pPr>
      <w:r w:rsidRPr="0394D2F6">
        <w:rPr>
          <w:rFonts w:cs="Calibri"/>
          <w:color w:val="000000" w:themeColor="text1"/>
        </w:rPr>
        <w:t xml:space="preserve">- </w:t>
      </w:r>
      <w:r>
        <w:tab/>
      </w:r>
      <w:r w:rsidRPr="0394D2F6">
        <w:rPr>
          <w:rFonts w:cs="Calibri"/>
          <w:color w:val="000000" w:themeColor="text1"/>
        </w:rPr>
        <w:t>defaults on its obligations under the contract, and if such default is remediable, fail to remedy the default within 30 (thirty) days of that party being notified in writing of the default;</w:t>
      </w:r>
    </w:p>
    <w:p w14:paraId="15EB355E" w14:textId="77777777" w:rsidR="00A234C8" w:rsidRDefault="00A234C8" w:rsidP="00A234C8">
      <w:pPr>
        <w:tabs>
          <w:tab w:val="left" w:pos="426"/>
        </w:tabs>
        <w:spacing w:after="240"/>
        <w:ind w:left="426" w:hanging="426"/>
        <w:rPr>
          <w:rFonts w:cs="Calibri"/>
          <w:color w:val="000000" w:themeColor="text1"/>
        </w:rPr>
      </w:pPr>
      <w:r w:rsidRPr="0394D2F6">
        <w:rPr>
          <w:rFonts w:cs="Calibri"/>
          <w:i/>
          <w:iCs/>
          <w:color w:val="000000" w:themeColor="text1"/>
        </w:rPr>
        <w:t>or</w:t>
      </w:r>
    </w:p>
    <w:p w14:paraId="7B6B1735" w14:textId="77777777" w:rsidR="00A234C8" w:rsidRDefault="00A234C8" w:rsidP="00A234C8">
      <w:pPr>
        <w:tabs>
          <w:tab w:val="left" w:pos="426"/>
        </w:tabs>
        <w:spacing w:after="240"/>
        <w:ind w:left="426" w:hanging="426"/>
        <w:rPr>
          <w:rFonts w:cs="Calibri"/>
          <w:color w:val="000000" w:themeColor="text1"/>
        </w:rPr>
      </w:pPr>
      <w:r w:rsidRPr="0394D2F6">
        <w:rPr>
          <w:rFonts w:cs="Calibri"/>
          <w:color w:val="000000" w:themeColor="text1"/>
        </w:rPr>
        <w:t>-</w:t>
      </w:r>
      <w:r>
        <w:tab/>
      </w:r>
      <w:r w:rsidRPr="0394D2F6">
        <w:rPr>
          <w:rFonts w:cs="Calibri"/>
          <w:color w:val="000000" w:themeColor="text1"/>
        </w:rPr>
        <w:t>becomes insolvent or has a receiver of its assets appointed or goes into liquidation or makes a composition with its creditors.</w:t>
      </w:r>
    </w:p>
    <w:p w14:paraId="56665812" w14:textId="77777777" w:rsidR="00A234C8" w:rsidRDefault="00A234C8" w:rsidP="00A234C8">
      <w:pPr>
        <w:spacing w:after="240" w:line="276" w:lineRule="auto"/>
        <w:rPr>
          <w:rFonts w:cs="Calibri"/>
          <w:color w:val="000000" w:themeColor="text1"/>
        </w:rPr>
      </w:pPr>
      <w:r w:rsidRPr="0394D2F6">
        <w:rPr>
          <w:rFonts w:cs="Calibri"/>
          <w:color w:val="000000" w:themeColor="text1"/>
        </w:rPr>
        <w:t xml:space="preserve">This termination will become effective 30 (thirty) days after the issue of a registered letter with proof of receipt to describe the default, unless the party concerned fulfils its obligations or provides proof of the failure through </w:t>
      </w:r>
      <w:r w:rsidRPr="0394D2F6">
        <w:rPr>
          <w:rFonts w:cs="Calibri"/>
          <w:i/>
          <w:iCs/>
          <w:color w:val="000000" w:themeColor="text1"/>
        </w:rPr>
        <w:t>force majeure</w:t>
      </w:r>
      <w:r w:rsidRPr="0394D2F6">
        <w:rPr>
          <w:rFonts w:cs="Calibri"/>
          <w:i/>
          <w:iCs/>
          <w:color w:val="000000" w:themeColor="text1"/>
          <w:vertAlign w:val="superscript"/>
        </w:rPr>
        <w:t>1</w:t>
      </w:r>
      <w:r w:rsidRPr="0394D2F6">
        <w:rPr>
          <w:rFonts w:cs="Calibri"/>
          <w:color w:val="000000" w:themeColor="text1"/>
        </w:rPr>
        <w:t xml:space="preserve"> within this period. </w:t>
      </w:r>
    </w:p>
    <w:p w14:paraId="2F4D8248" w14:textId="77777777" w:rsidR="00A234C8" w:rsidRDefault="00A234C8" w:rsidP="00A234C8">
      <w:pPr>
        <w:spacing w:after="240"/>
        <w:rPr>
          <w:rFonts w:cs="Calibri"/>
          <w:color w:val="000000" w:themeColor="text1"/>
        </w:rPr>
      </w:pPr>
      <w:r w:rsidRPr="0394D2F6">
        <w:rPr>
          <w:rFonts w:cs="Calibri"/>
          <w:color w:val="000000" w:themeColor="text1"/>
        </w:rPr>
        <w:lastRenderedPageBreak/>
        <w:t xml:space="preserve">Exercise of the right to terminate the contract does not exempt the defaulting party from fulfilling its contractual obligations up to the new date of termination of the contract.  </w:t>
      </w:r>
    </w:p>
    <w:p w14:paraId="4B8BD288" w14:textId="77777777" w:rsidR="00A234C8" w:rsidRDefault="00A234C8" w:rsidP="00A234C8">
      <w:pPr>
        <w:spacing w:after="240"/>
        <w:rPr>
          <w:rFonts w:cs="Calibri"/>
          <w:color w:val="000000" w:themeColor="text1"/>
        </w:rPr>
      </w:pPr>
      <w:r w:rsidRPr="0394D2F6">
        <w:rPr>
          <w:rFonts w:cs="Calibri"/>
          <w:color w:val="000000" w:themeColor="text1"/>
        </w:rPr>
        <w:t>In the event of early termination, for whatever reason, the fees due to the Consultant will be calculated according to the services rendered in line with the terms of the contract up until its termination, and, if applicable, to include those services necessary to complete the work in hand (which must be agreed by both parties).</w:t>
      </w:r>
    </w:p>
    <w:p w14:paraId="4E188518" w14:textId="77777777" w:rsidR="00A234C8" w:rsidRDefault="00A234C8" w:rsidP="00A234C8">
      <w:pPr>
        <w:spacing w:after="240"/>
        <w:rPr>
          <w:rFonts w:cs="Calibri"/>
          <w:color w:val="000000" w:themeColor="text1"/>
        </w:rPr>
      </w:pPr>
      <w:r w:rsidRPr="0394D2F6">
        <w:rPr>
          <w:rFonts w:cs="Calibri"/>
          <w:color w:val="000000" w:themeColor="text1"/>
        </w:rPr>
        <w:t xml:space="preserve">The provisions contained in the articles ‘Data Management and Intellectual Property”, “Open Access to the results of the Work”,  “Applicable law” and “Disputes” will remain in force despite termination or cancellation of the present contract.  </w:t>
      </w:r>
    </w:p>
    <w:p w14:paraId="1DB6D3D2" w14:textId="77777777" w:rsidR="00A234C8" w:rsidRDefault="00A234C8" w:rsidP="00A234C8">
      <w:pPr>
        <w:rPr>
          <w:rFonts w:cs="Calibri"/>
          <w:color w:val="000000" w:themeColor="text1"/>
          <w:sz w:val="24"/>
          <w:szCs w:val="24"/>
        </w:rPr>
      </w:pPr>
      <w:r w:rsidRPr="0394D2F6">
        <w:rPr>
          <w:rFonts w:cs="Calibri"/>
          <w:b/>
          <w:bCs/>
          <w:color w:val="000000" w:themeColor="text1"/>
          <w:sz w:val="24"/>
          <w:szCs w:val="24"/>
          <w:u w:val="single"/>
        </w:rPr>
        <w:t>Article 9. – Severability Clause</w:t>
      </w:r>
    </w:p>
    <w:p w14:paraId="09E8DA90" w14:textId="77777777" w:rsidR="00A234C8" w:rsidRDefault="00A234C8" w:rsidP="00A234C8">
      <w:pPr>
        <w:spacing w:after="240" w:line="276" w:lineRule="auto"/>
        <w:rPr>
          <w:rFonts w:cs="Calibri"/>
          <w:color w:val="000000" w:themeColor="text1"/>
        </w:rPr>
      </w:pPr>
      <w:r w:rsidRPr="0394D2F6">
        <w:rPr>
          <w:rFonts w:cs="Calibri"/>
          <w:color w:val="000000" w:themeColor="text1"/>
        </w:rPr>
        <w:t>Should any of the clauses of the present contract become obsolete, invalid or void according to the law or a settlement or a final court decision, such clause will be deemed unwritten and will not affect the enforceability of the contract as a whole.</w:t>
      </w:r>
    </w:p>
    <w:p w14:paraId="45156D6D" w14:textId="77777777" w:rsidR="00A234C8" w:rsidRDefault="00A234C8" w:rsidP="00A234C8">
      <w:pPr>
        <w:spacing w:after="240" w:line="276" w:lineRule="auto"/>
        <w:rPr>
          <w:rFonts w:cs="Calibri"/>
          <w:color w:val="000000" w:themeColor="text1"/>
        </w:rPr>
      </w:pPr>
      <w:r w:rsidRPr="0394D2F6">
        <w:rPr>
          <w:rFonts w:cs="Calibri"/>
          <w:color w:val="000000" w:themeColor="text1"/>
        </w:rPr>
        <w:t xml:space="preserve">The parties will do their utmost to reach agreement on the replacement of such a clause by an equivalent provision respecting the spirit and economics governing the signature of the present contract.  </w:t>
      </w:r>
    </w:p>
    <w:p w14:paraId="6213C164" w14:textId="77777777" w:rsidR="00A234C8" w:rsidRDefault="00A234C8" w:rsidP="00A234C8">
      <w:pPr>
        <w:rPr>
          <w:rFonts w:cs="Calibri"/>
          <w:color w:val="000000" w:themeColor="text1"/>
          <w:sz w:val="24"/>
          <w:szCs w:val="24"/>
        </w:rPr>
      </w:pPr>
      <w:r w:rsidRPr="0394D2F6">
        <w:rPr>
          <w:rFonts w:cs="Calibri"/>
          <w:b/>
          <w:bCs/>
          <w:color w:val="000000" w:themeColor="text1"/>
          <w:sz w:val="24"/>
          <w:szCs w:val="24"/>
          <w:u w:val="single"/>
        </w:rPr>
        <w:t>Article 10. – Applicable law</w:t>
      </w:r>
    </w:p>
    <w:p w14:paraId="2AEF0E85" w14:textId="77777777" w:rsidR="00A234C8" w:rsidRDefault="00A234C8" w:rsidP="00A234C8">
      <w:pPr>
        <w:spacing w:after="240" w:line="480" w:lineRule="auto"/>
        <w:rPr>
          <w:rFonts w:cs="Calibri"/>
          <w:color w:val="000000" w:themeColor="text1"/>
        </w:rPr>
      </w:pPr>
      <w:r w:rsidRPr="0394D2F6">
        <w:rPr>
          <w:rFonts w:cs="Calibri"/>
          <w:color w:val="000000" w:themeColor="text1"/>
        </w:rPr>
        <w:t xml:space="preserve">It is specifically agreed between the parties that the present Contract is governed by French Law.  </w:t>
      </w:r>
    </w:p>
    <w:p w14:paraId="300CBB17" w14:textId="77777777" w:rsidR="00A234C8" w:rsidRDefault="00A234C8" w:rsidP="00A234C8">
      <w:pPr>
        <w:rPr>
          <w:rFonts w:cs="Calibri"/>
          <w:color w:val="000000" w:themeColor="text1"/>
          <w:sz w:val="24"/>
          <w:szCs w:val="24"/>
        </w:rPr>
      </w:pPr>
      <w:r w:rsidRPr="0394D2F6">
        <w:rPr>
          <w:rFonts w:cs="Calibri"/>
          <w:b/>
          <w:bCs/>
          <w:color w:val="000000" w:themeColor="text1"/>
          <w:sz w:val="24"/>
          <w:szCs w:val="24"/>
          <w:u w:val="single"/>
        </w:rPr>
        <w:t>Article 11 – Disputes</w:t>
      </w:r>
    </w:p>
    <w:p w14:paraId="737232BA" w14:textId="77777777" w:rsidR="00A234C8" w:rsidRDefault="00A234C8" w:rsidP="00A234C8">
      <w:pPr>
        <w:spacing w:after="240" w:line="280" w:lineRule="auto"/>
        <w:rPr>
          <w:rFonts w:cs="Calibri"/>
          <w:color w:val="000000" w:themeColor="text1"/>
        </w:rPr>
      </w:pPr>
      <w:r w:rsidRPr="0394D2F6">
        <w:rPr>
          <w:rFonts w:cs="Calibri"/>
          <w:color w:val="000000" w:themeColor="text1"/>
        </w:rPr>
        <w:t xml:space="preserve">In case of any disputes arising from the present contract regarding its validity, interpretation, performance, termination and subsequent consequences or outcomes, </w:t>
      </w:r>
      <w:r w:rsidRPr="0394D2F6">
        <w:rPr>
          <w:rFonts w:cs="Calibri"/>
          <w:b/>
          <w:bCs/>
          <w:color w:val="000000" w:themeColor="text1"/>
        </w:rPr>
        <w:t>the parties will first attempt in good faith to resolve the dispute out of court.</w:t>
      </w:r>
    </w:p>
    <w:p w14:paraId="47723390" w14:textId="63A9F9E9" w:rsidR="00A234C8" w:rsidRPr="00A234C8" w:rsidRDefault="00A234C8" w:rsidP="00A234C8">
      <w:pPr>
        <w:spacing w:line="280" w:lineRule="auto"/>
        <w:rPr>
          <w:rFonts w:cs="Calibri"/>
          <w:color w:val="000000" w:themeColor="text1"/>
        </w:rPr>
      </w:pPr>
      <w:r w:rsidRPr="0394D2F6">
        <w:rPr>
          <w:rFonts w:cs="Calibri"/>
          <w:color w:val="000000" w:themeColor="text1"/>
        </w:rPr>
        <w:t>In case no solution can be found, the parties agree to submit the case to the exclusive jurisdiction of the French courts, the contract being governed by and construed in accordance with French Law. The tribunal of Strasbourg shall have jurisdiction to hear any dispute under this agreement.</w:t>
      </w:r>
    </w:p>
    <w:p w14:paraId="0330EC9D" w14:textId="77777777" w:rsidR="00A234C8" w:rsidRDefault="00A234C8" w:rsidP="00A234C8">
      <w:pPr>
        <w:rPr>
          <w:rFonts w:cs="Calibri"/>
          <w:color w:val="000000" w:themeColor="text1"/>
          <w:sz w:val="24"/>
          <w:szCs w:val="24"/>
        </w:rPr>
      </w:pPr>
      <w:r w:rsidRPr="0394D2F6">
        <w:rPr>
          <w:rFonts w:cs="Calibri"/>
          <w:b/>
          <w:bCs/>
          <w:color w:val="000000" w:themeColor="text1"/>
          <w:sz w:val="24"/>
          <w:szCs w:val="24"/>
          <w:u w:val="single"/>
        </w:rPr>
        <w:t>Article 12. – Contact persons</w:t>
      </w:r>
    </w:p>
    <w:tbl>
      <w:tblPr>
        <w:tblW w:w="0" w:type="auto"/>
        <w:tblInd w:w="105" w:type="dxa"/>
        <w:tblLayout w:type="fixed"/>
        <w:tblLook w:val="0000" w:firstRow="0" w:lastRow="0" w:firstColumn="0" w:lastColumn="0" w:noHBand="0" w:noVBand="0"/>
      </w:tblPr>
      <w:tblGrid>
        <w:gridCol w:w="2100"/>
        <w:gridCol w:w="6510"/>
      </w:tblGrid>
      <w:tr w:rsidR="00A234C8" w14:paraId="0C00ABF7" w14:textId="77777777" w:rsidTr="00A47990">
        <w:trPr>
          <w:trHeight w:val="270"/>
        </w:trPr>
        <w:tc>
          <w:tcPr>
            <w:tcW w:w="8610"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C0C0C0"/>
            <w:tcMar>
              <w:left w:w="105" w:type="dxa"/>
              <w:right w:w="105" w:type="dxa"/>
            </w:tcMar>
          </w:tcPr>
          <w:p w14:paraId="06F1F996" w14:textId="77777777" w:rsidR="00A234C8" w:rsidRDefault="00A234C8" w:rsidP="00A47990">
            <w:pPr>
              <w:spacing w:before="20" w:after="120"/>
              <w:rPr>
                <w:rFonts w:ascii="Arial" w:eastAsia="Arial" w:hAnsi="Arial" w:cs="Arial"/>
                <w:color w:val="000000" w:themeColor="text1"/>
                <w:sz w:val="20"/>
                <w:szCs w:val="20"/>
              </w:rPr>
            </w:pPr>
            <w:r w:rsidRPr="0394D2F6">
              <w:rPr>
                <w:rFonts w:ascii="Arial" w:eastAsia="Arial" w:hAnsi="Arial" w:cs="Arial"/>
                <w:b/>
                <w:bCs/>
                <w:color w:val="000000" w:themeColor="text1"/>
                <w:sz w:val="20"/>
                <w:szCs w:val="20"/>
              </w:rPr>
              <w:t>Consultant Coordinator</w:t>
            </w:r>
          </w:p>
        </w:tc>
      </w:tr>
      <w:tr w:rsidR="00A234C8" w14:paraId="4057F1FC" w14:textId="77777777" w:rsidTr="00A47990">
        <w:trPr>
          <w:trHeight w:val="300"/>
        </w:trPr>
        <w:tc>
          <w:tcPr>
            <w:tcW w:w="21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0D1DD3E" w14:textId="77777777" w:rsidR="00A234C8" w:rsidRDefault="00A234C8" w:rsidP="00A47990">
            <w:pPr>
              <w:spacing w:before="20"/>
              <w:rPr>
                <w:rFonts w:cs="Calibri"/>
                <w:color w:val="000000" w:themeColor="text1"/>
              </w:rPr>
            </w:pPr>
            <w:r w:rsidRPr="0394D2F6">
              <w:rPr>
                <w:rFonts w:cs="Calibri"/>
                <w:color w:val="000000" w:themeColor="text1"/>
              </w:rPr>
              <w:t>Name</w:t>
            </w:r>
          </w:p>
        </w:tc>
        <w:tc>
          <w:tcPr>
            <w:tcW w:w="651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E2158C9" w14:textId="77777777" w:rsidR="00A234C8" w:rsidRDefault="00A234C8" w:rsidP="00A47990">
            <w:pPr>
              <w:spacing w:before="20"/>
              <w:rPr>
                <w:rFonts w:cs="Calibri"/>
                <w:color w:val="000000" w:themeColor="text1"/>
              </w:rPr>
            </w:pPr>
          </w:p>
        </w:tc>
      </w:tr>
      <w:tr w:rsidR="00A234C8" w14:paraId="52DD82F0" w14:textId="77777777" w:rsidTr="00A47990">
        <w:trPr>
          <w:trHeight w:val="300"/>
        </w:trPr>
        <w:tc>
          <w:tcPr>
            <w:tcW w:w="21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08EB17A8" w14:textId="77777777" w:rsidR="00A234C8" w:rsidRDefault="00A234C8" w:rsidP="00A47990">
            <w:pPr>
              <w:spacing w:before="20"/>
              <w:rPr>
                <w:rFonts w:cs="Calibri"/>
                <w:color w:val="000000" w:themeColor="text1"/>
              </w:rPr>
            </w:pPr>
            <w:r w:rsidRPr="0394D2F6">
              <w:rPr>
                <w:rFonts w:cs="Calibri"/>
                <w:color w:val="000000" w:themeColor="text1"/>
              </w:rPr>
              <w:t>Address</w:t>
            </w:r>
          </w:p>
        </w:tc>
        <w:tc>
          <w:tcPr>
            <w:tcW w:w="651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3DF749F8" w14:textId="77777777" w:rsidR="00A234C8" w:rsidRDefault="00A234C8" w:rsidP="00A47990">
            <w:pPr>
              <w:spacing w:before="20"/>
              <w:rPr>
                <w:rFonts w:cs="Calibri"/>
                <w:color w:val="000000" w:themeColor="text1"/>
              </w:rPr>
            </w:pPr>
          </w:p>
        </w:tc>
      </w:tr>
      <w:tr w:rsidR="00A234C8" w14:paraId="109F900D" w14:textId="77777777" w:rsidTr="00A47990">
        <w:trPr>
          <w:trHeight w:val="300"/>
        </w:trPr>
        <w:tc>
          <w:tcPr>
            <w:tcW w:w="21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6F514D8" w14:textId="77777777" w:rsidR="00A234C8" w:rsidRDefault="00A234C8" w:rsidP="00A47990">
            <w:pPr>
              <w:spacing w:before="20"/>
              <w:rPr>
                <w:rFonts w:cs="Calibri"/>
                <w:color w:val="000000" w:themeColor="text1"/>
              </w:rPr>
            </w:pPr>
            <w:r w:rsidRPr="0394D2F6">
              <w:rPr>
                <w:rFonts w:cs="Calibri"/>
                <w:color w:val="000000" w:themeColor="text1"/>
              </w:rPr>
              <w:t>Telephone</w:t>
            </w:r>
          </w:p>
        </w:tc>
        <w:tc>
          <w:tcPr>
            <w:tcW w:w="651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32D6C46" w14:textId="77777777" w:rsidR="00A234C8" w:rsidRDefault="00A234C8" w:rsidP="00A47990">
            <w:pPr>
              <w:spacing w:before="20"/>
              <w:rPr>
                <w:rFonts w:cs="Calibri"/>
                <w:color w:val="000000" w:themeColor="text1"/>
              </w:rPr>
            </w:pPr>
          </w:p>
        </w:tc>
      </w:tr>
      <w:tr w:rsidR="00A234C8" w14:paraId="64668B3A" w14:textId="77777777" w:rsidTr="00A47990">
        <w:trPr>
          <w:trHeight w:val="300"/>
        </w:trPr>
        <w:tc>
          <w:tcPr>
            <w:tcW w:w="21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465F54C" w14:textId="77777777" w:rsidR="00A234C8" w:rsidRDefault="00A234C8" w:rsidP="00A47990">
            <w:pPr>
              <w:spacing w:before="20"/>
              <w:rPr>
                <w:rFonts w:cs="Calibri"/>
                <w:color w:val="000000" w:themeColor="text1"/>
              </w:rPr>
            </w:pPr>
            <w:r w:rsidRPr="0394D2F6">
              <w:rPr>
                <w:rFonts w:cs="Calibri"/>
                <w:color w:val="000000" w:themeColor="text1"/>
              </w:rPr>
              <w:lastRenderedPageBreak/>
              <w:t>Email</w:t>
            </w:r>
          </w:p>
        </w:tc>
        <w:tc>
          <w:tcPr>
            <w:tcW w:w="651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668055C0" w14:textId="77777777" w:rsidR="00A234C8" w:rsidRDefault="00A234C8" w:rsidP="00A47990">
            <w:pPr>
              <w:spacing w:before="20"/>
              <w:rPr>
                <w:rFonts w:cs="Calibri"/>
                <w:color w:val="000000" w:themeColor="text1"/>
              </w:rPr>
            </w:pPr>
          </w:p>
        </w:tc>
      </w:tr>
      <w:tr w:rsidR="00A234C8" w14:paraId="65F6BAE8" w14:textId="77777777" w:rsidTr="00A47990">
        <w:trPr>
          <w:trHeight w:val="300"/>
        </w:trPr>
        <w:tc>
          <w:tcPr>
            <w:tcW w:w="8610"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C0C0C0"/>
            <w:tcMar>
              <w:left w:w="105" w:type="dxa"/>
              <w:right w:w="105" w:type="dxa"/>
            </w:tcMar>
          </w:tcPr>
          <w:p w14:paraId="4CF8202A" w14:textId="77777777" w:rsidR="00A234C8" w:rsidRDefault="00A234C8" w:rsidP="00A47990">
            <w:pPr>
              <w:spacing w:before="20" w:after="120"/>
              <w:rPr>
                <w:rFonts w:ascii="Arial" w:eastAsia="Arial" w:hAnsi="Arial" w:cs="Arial"/>
                <w:color w:val="000000" w:themeColor="text1"/>
                <w:sz w:val="20"/>
                <w:szCs w:val="20"/>
              </w:rPr>
            </w:pPr>
            <w:r w:rsidRPr="0394D2F6">
              <w:rPr>
                <w:rFonts w:ascii="Arial" w:eastAsia="Arial" w:hAnsi="Arial" w:cs="Arial"/>
                <w:b/>
                <w:bCs/>
                <w:color w:val="000000" w:themeColor="text1"/>
                <w:sz w:val="20"/>
                <w:szCs w:val="20"/>
              </w:rPr>
              <w:t>Customer Project Manager</w:t>
            </w:r>
          </w:p>
        </w:tc>
      </w:tr>
      <w:tr w:rsidR="00A234C8" w14:paraId="7D0B0182" w14:textId="77777777" w:rsidTr="00A47990">
        <w:trPr>
          <w:trHeight w:val="300"/>
        </w:trPr>
        <w:tc>
          <w:tcPr>
            <w:tcW w:w="21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456D3358" w14:textId="77777777" w:rsidR="00A234C8" w:rsidRDefault="00A234C8" w:rsidP="00A47990">
            <w:pPr>
              <w:spacing w:before="20"/>
              <w:rPr>
                <w:rFonts w:cs="Calibri"/>
                <w:color w:val="000000" w:themeColor="text1"/>
              </w:rPr>
            </w:pPr>
            <w:r w:rsidRPr="0394D2F6">
              <w:rPr>
                <w:rFonts w:cs="Calibri"/>
                <w:color w:val="000000" w:themeColor="text1"/>
              </w:rPr>
              <w:t>Name</w:t>
            </w:r>
          </w:p>
        </w:tc>
        <w:tc>
          <w:tcPr>
            <w:tcW w:w="651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09578160" w14:textId="77777777" w:rsidR="00A234C8" w:rsidRDefault="00A234C8" w:rsidP="00A47990">
            <w:pPr>
              <w:spacing w:before="20"/>
              <w:rPr>
                <w:rFonts w:cs="Calibri"/>
                <w:color w:val="000000" w:themeColor="text1"/>
              </w:rPr>
            </w:pPr>
          </w:p>
        </w:tc>
      </w:tr>
      <w:tr w:rsidR="00A234C8" w14:paraId="100A628E" w14:textId="77777777" w:rsidTr="00A47990">
        <w:trPr>
          <w:trHeight w:val="300"/>
        </w:trPr>
        <w:tc>
          <w:tcPr>
            <w:tcW w:w="21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2A45DCED" w14:textId="77777777" w:rsidR="00A234C8" w:rsidRDefault="00A234C8" w:rsidP="00A47990">
            <w:pPr>
              <w:spacing w:before="20"/>
              <w:rPr>
                <w:rFonts w:cs="Calibri"/>
                <w:color w:val="000000" w:themeColor="text1"/>
              </w:rPr>
            </w:pPr>
            <w:r w:rsidRPr="0394D2F6">
              <w:rPr>
                <w:rFonts w:cs="Calibri"/>
                <w:color w:val="000000" w:themeColor="text1"/>
              </w:rPr>
              <w:t>Address</w:t>
            </w:r>
          </w:p>
        </w:tc>
        <w:tc>
          <w:tcPr>
            <w:tcW w:w="651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5393DF2" w14:textId="77777777" w:rsidR="00A234C8" w:rsidRDefault="00A234C8" w:rsidP="00A47990">
            <w:pPr>
              <w:spacing w:before="20"/>
              <w:rPr>
                <w:rFonts w:cs="Calibri"/>
                <w:color w:val="000000" w:themeColor="text1"/>
              </w:rPr>
            </w:pPr>
          </w:p>
        </w:tc>
      </w:tr>
      <w:tr w:rsidR="00A234C8" w14:paraId="5252A098" w14:textId="77777777" w:rsidTr="00A47990">
        <w:trPr>
          <w:trHeight w:val="300"/>
        </w:trPr>
        <w:tc>
          <w:tcPr>
            <w:tcW w:w="21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79739BCD" w14:textId="77777777" w:rsidR="00A234C8" w:rsidRDefault="00A234C8" w:rsidP="00A47990">
            <w:pPr>
              <w:spacing w:before="20"/>
              <w:rPr>
                <w:rFonts w:cs="Calibri"/>
                <w:color w:val="000000" w:themeColor="text1"/>
              </w:rPr>
            </w:pPr>
            <w:r w:rsidRPr="0394D2F6">
              <w:rPr>
                <w:rFonts w:cs="Calibri"/>
                <w:color w:val="000000" w:themeColor="text1"/>
              </w:rPr>
              <w:t>Telephone</w:t>
            </w:r>
          </w:p>
        </w:tc>
        <w:tc>
          <w:tcPr>
            <w:tcW w:w="651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632D0CD8" w14:textId="77777777" w:rsidR="00A234C8" w:rsidRDefault="00A234C8" w:rsidP="00A47990">
            <w:pPr>
              <w:spacing w:before="20"/>
              <w:rPr>
                <w:rFonts w:cs="Calibri"/>
                <w:color w:val="000000" w:themeColor="text1"/>
              </w:rPr>
            </w:pPr>
          </w:p>
        </w:tc>
      </w:tr>
      <w:tr w:rsidR="00A234C8" w14:paraId="03A83A67" w14:textId="77777777" w:rsidTr="00A47990">
        <w:trPr>
          <w:trHeight w:val="300"/>
        </w:trPr>
        <w:tc>
          <w:tcPr>
            <w:tcW w:w="21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46E7D729" w14:textId="77777777" w:rsidR="00A234C8" w:rsidRDefault="00A234C8" w:rsidP="00A47990">
            <w:pPr>
              <w:spacing w:before="20"/>
              <w:rPr>
                <w:rFonts w:cs="Calibri"/>
                <w:color w:val="000000" w:themeColor="text1"/>
              </w:rPr>
            </w:pPr>
            <w:r w:rsidRPr="0394D2F6">
              <w:rPr>
                <w:rFonts w:cs="Calibri"/>
                <w:color w:val="000000" w:themeColor="text1"/>
              </w:rPr>
              <w:t>Email</w:t>
            </w:r>
          </w:p>
        </w:tc>
        <w:tc>
          <w:tcPr>
            <w:tcW w:w="651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473627F8" w14:textId="77777777" w:rsidR="00A234C8" w:rsidRDefault="00A234C8" w:rsidP="00A47990">
            <w:pPr>
              <w:spacing w:before="20"/>
              <w:rPr>
                <w:rFonts w:cs="Calibri"/>
                <w:color w:val="000000" w:themeColor="text1"/>
              </w:rPr>
            </w:pPr>
          </w:p>
        </w:tc>
      </w:tr>
    </w:tbl>
    <w:p w14:paraId="67D524B5" w14:textId="77777777" w:rsidR="00A234C8" w:rsidRDefault="00A234C8" w:rsidP="00A234C8">
      <w:pPr>
        <w:rPr>
          <w:rFonts w:cs="Calibri"/>
          <w:color w:val="000000" w:themeColor="text1"/>
        </w:rPr>
      </w:pPr>
    </w:p>
    <w:p w14:paraId="76EE22CB" w14:textId="77777777" w:rsidR="00A234C8" w:rsidRDefault="00A234C8" w:rsidP="00A234C8">
      <w:pPr>
        <w:spacing w:after="240"/>
        <w:rPr>
          <w:rFonts w:cs="Calibri"/>
          <w:color w:val="000000" w:themeColor="text1"/>
        </w:rPr>
      </w:pPr>
      <w:r w:rsidRPr="0394D2F6">
        <w:rPr>
          <w:rFonts w:cs="Calibri"/>
          <w:color w:val="000000" w:themeColor="text1"/>
        </w:rPr>
        <w:t>All notices to be served by one of the parties to the other party under this Contract shall be sent to the Contact person of the other party by email or letter.</w:t>
      </w:r>
    </w:p>
    <w:p w14:paraId="28B9CD4B" w14:textId="0AE54DA5" w:rsidR="00A234C8" w:rsidRDefault="00A234C8" w:rsidP="00A234C8">
      <w:pPr>
        <w:rPr>
          <w:rFonts w:cs="Calibri"/>
          <w:color w:val="000000" w:themeColor="text1"/>
        </w:rPr>
      </w:pPr>
    </w:p>
    <w:p w14:paraId="7B058059" w14:textId="77777777" w:rsidR="00A234C8" w:rsidRDefault="00A234C8" w:rsidP="00A234C8">
      <w:pPr>
        <w:spacing w:after="240"/>
        <w:rPr>
          <w:rFonts w:cs="Calibri"/>
          <w:color w:val="000000" w:themeColor="text1"/>
        </w:rPr>
      </w:pPr>
      <w:r w:rsidRPr="0394D2F6">
        <w:rPr>
          <w:rFonts w:cs="Calibri"/>
          <w:b/>
          <w:bCs/>
          <w:color w:val="000000" w:themeColor="text1"/>
        </w:rPr>
        <w:t xml:space="preserve">This Contract and the annexed Description of Work </w:t>
      </w:r>
      <w:r w:rsidRPr="0394D2F6">
        <w:rPr>
          <w:rFonts w:cs="Calibri"/>
          <w:color w:val="000000" w:themeColor="text1"/>
        </w:rPr>
        <w:t>have been drawn up in duplicate, each party receiving an original duly initialled and signed, by the duly authorised representatives of the parties on the day and year written below.</w:t>
      </w:r>
    </w:p>
    <w:tbl>
      <w:tblPr>
        <w:tblW w:w="0" w:type="auto"/>
        <w:tblLayout w:type="fixed"/>
        <w:tblLook w:val="0000" w:firstRow="0" w:lastRow="0" w:firstColumn="0" w:lastColumn="0" w:noHBand="0" w:noVBand="0"/>
      </w:tblPr>
      <w:tblGrid>
        <w:gridCol w:w="4350"/>
        <w:gridCol w:w="4350"/>
      </w:tblGrid>
      <w:tr w:rsidR="00A234C8" w14:paraId="34F69CA8" w14:textId="77777777" w:rsidTr="00A47990">
        <w:trPr>
          <w:trHeight w:val="300"/>
        </w:trPr>
        <w:tc>
          <w:tcPr>
            <w:tcW w:w="4350" w:type="dxa"/>
            <w:tcMar>
              <w:left w:w="105" w:type="dxa"/>
              <w:right w:w="105" w:type="dxa"/>
            </w:tcMar>
          </w:tcPr>
          <w:p w14:paraId="1D19C8D3" w14:textId="77777777" w:rsidR="00A234C8" w:rsidRDefault="00A234C8" w:rsidP="00A47990">
            <w:pPr>
              <w:spacing w:after="240"/>
              <w:rPr>
                <w:rFonts w:cs="Calibri"/>
                <w:color w:val="000000" w:themeColor="text1"/>
              </w:rPr>
            </w:pPr>
            <w:r w:rsidRPr="0394D2F6">
              <w:rPr>
                <w:rFonts w:cs="Calibri"/>
                <w:b/>
                <w:bCs/>
                <w:color w:val="000000" w:themeColor="text1"/>
              </w:rPr>
              <w:t xml:space="preserve">Signed for and on behalf of Consultant </w:t>
            </w:r>
            <w:r>
              <w:br/>
            </w:r>
          </w:p>
          <w:p w14:paraId="013A0F1D" w14:textId="77777777" w:rsidR="00A234C8" w:rsidRDefault="00A234C8" w:rsidP="00A47990">
            <w:pPr>
              <w:spacing w:after="240"/>
              <w:rPr>
                <w:rFonts w:cs="Calibri"/>
                <w:color w:val="000000" w:themeColor="text1"/>
              </w:rPr>
            </w:pPr>
          </w:p>
          <w:p w14:paraId="2B627173" w14:textId="77777777" w:rsidR="00A234C8" w:rsidRDefault="00A234C8" w:rsidP="00A47990">
            <w:pPr>
              <w:spacing w:before="120" w:after="240"/>
              <w:rPr>
                <w:rFonts w:cs="Calibri"/>
                <w:color w:val="000000" w:themeColor="text1"/>
              </w:rPr>
            </w:pPr>
            <w:r w:rsidRPr="0394D2F6">
              <w:rPr>
                <w:rFonts w:cs="Calibri"/>
                <w:color w:val="000000" w:themeColor="text1"/>
              </w:rPr>
              <w:t>………………….……….……………(Signature)</w:t>
            </w:r>
          </w:p>
        </w:tc>
        <w:tc>
          <w:tcPr>
            <w:tcW w:w="4350" w:type="dxa"/>
            <w:tcMar>
              <w:left w:w="105" w:type="dxa"/>
              <w:right w:w="105" w:type="dxa"/>
            </w:tcMar>
          </w:tcPr>
          <w:p w14:paraId="7AA71F2B" w14:textId="77777777" w:rsidR="00A234C8" w:rsidRDefault="00A234C8" w:rsidP="00A47990">
            <w:pPr>
              <w:spacing w:after="0"/>
              <w:rPr>
                <w:rFonts w:cs="Calibri"/>
                <w:color w:val="000000" w:themeColor="text1"/>
              </w:rPr>
            </w:pPr>
            <w:r w:rsidRPr="0394D2F6">
              <w:rPr>
                <w:rFonts w:cs="Calibri"/>
                <w:b/>
                <w:bCs/>
                <w:color w:val="000000" w:themeColor="text1"/>
              </w:rPr>
              <w:t>Signed for and on behalf of the Customer</w:t>
            </w:r>
          </w:p>
          <w:p w14:paraId="7863AA85" w14:textId="77777777" w:rsidR="00A234C8" w:rsidRDefault="00A234C8" w:rsidP="00A47990">
            <w:pPr>
              <w:spacing w:after="240"/>
              <w:rPr>
                <w:rFonts w:cs="Calibri"/>
                <w:color w:val="000000" w:themeColor="text1"/>
              </w:rPr>
            </w:pPr>
          </w:p>
          <w:p w14:paraId="22919625" w14:textId="77777777" w:rsidR="00A234C8" w:rsidRDefault="00A234C8" w:rsidP="00A47990">
            <w:pPr>
              <w:spacing w:after="240"/>
              <w:rPr>
                <w:rFonts w:cs="Calibri"/>
                <w:color w:val="000000" w:themeColor="text1"/>
              </w:rPr>
            </w:pPr>
          </w:p>
          <w:p w14:paraId="4639DD96" w14:textId="77777777" w:rsidR="00A234C8" w:rsidRDefault="00A234C8" w:rsidP="00A47990">
            <w:pPr>
              <w:spacing w:before="120" w:after="240"/>
              <w:rPr>
                <w:rFonts w:cs="Calibri"/>
                <w:color w:val="000000" w:themeColor="text1"/>
              </w:rPr>
            </w:pPr>
            <w:r w:rsidRPr="0394D2F6">
              <w:rPr>
                <w:rFonts w:cs="Calibri"/>
                <w:color w:val="000000" w:themeColor="text1"/>
              </w:rPr>
              <w:t>…………………….…………….……(Signature)</w:t>
            </w:r>
          </w:p>
        </w:tc>
      </w:tr>
      <w:tr w:rsidR="00A234C8" w14:paraId="1548E470" w14:textId="77777777" w:rsidTr="00A47990">
        <w:trPr>
          <w:trHeight w:val="300"/>
        </w:trPr>
        <w:tc>
          <w:tcPr>
            <w:tcW w:w="4350" w:type="dxa"/>
            <w:tcMar>
              <w:left w:w="105" w:type="dxa"/>
              <w:right w:w="105" w:type="dxa"/>
            </w:tcMar>
          </w:tcPr>
          <w:p w14:paraId="73E4B8B6" w14:textId="77777777" w:rsidR="00A234C8" w:rsidRDefault="00A234C8" w:rsidP="00A47990">
            <w:pPr>
              <w:tabs>
                <w:tab w:val="left" w:pos="709"/>
              </w:tabs>
              <w:spacing w:after="240"/>
              <w:rPr>
                <w:rFonts w:cs="Calibri"/>
                <w:color w:val="000000" w:themeColor="text1"/>
              </w:rPr>
            </w:pPr>
            <w:r w:rsidRPr="0394D2F6">
              <w:rPr>
                <w:rFonts w:cs="Calibri"/>
                <w:color w:val="000000" w:themeColor="text1"/>
              </w:rPr>
              <w:t>Name:</w:t>
            </w:r>
            <w:r>
              <w:tab/>
            </w:r>
          </w:p>
        </w:tc>
        <w:tc>
          <w:tcPr>
            <w:tcW w:w="4350" w:type="dxa"/>
            <w:tcMar>
              <w:left w:w="105" w:type="dxa"/>
              <w:right w:w="105" w:type="dxa"/>
            </w:tcMar>
          </w:tcPr>
          <w:p w14:paraId="288F1C99" w14:textId="77777777" w:rsidR="00A234C8" w:rsidRDefault="00A234C8" w:rsidP="00A47990">
            <w:pPr>
              <w:spacing w:after="240"/>
              <w:rPr>
                <w:rFonts w:cs="Calibri"/>
                <w:color w:val="000000" w:themeColor="text1"/>
              </w:rPr>
            </w:pPr>
            <w:r w:rsidRPr="0394D2F6">
              <w:rPr>
                <w:rFonts w:cs="Calibri"/>
                <w:color w:val="000000" w:themeColor="text1"/>
              </w:rPr>
              <w:t>Name:</w:t>
            </w:r>
            <w:r>
              <w:tab/>
            </w:r>
            <w:r w:rsidRPr="0394D2F6">
              <w:rPr>
                <w:rFonts w:cs="Calibri"/>
                <w:color w:val="000000" w:themeColor="text1"/>
              </w:rPr>
              <w:t xml:space="preserve"> Nicolas Walter</w:t>
            </w:r>
          </w:p>
        </w:tc>
      </w:tr>
      <w:tr w:rsidR="00A234C8" w14:paraId="5D2BB428" w14:textId="77777777" w:rsidTr="00A47990">
        <w:trPr>
          <w:trHeight w:val="300"/>
        </w:trPr>
        <w:tc>
          <w:tcPr>
            <w:tcW w:w="4350" w:type="dxa"/>
            <w:tcMar>
              <w:left w:w="105" w:type="dxa"/>
              <w:right w:w="105" w:type="dxa"/>
            </w:tcMar>
          </w:tcPr>
          <w:p w14:paraId="287061C6" w14:textId="77777777" w:rsidR="00A234C8" w:rsidRDefault="00A234C8" w:rsidP="00A47990">
            <w:pPr>
              <w:tabs>
                <w:tab w:val="left" w:pos="709"/>
              </w:tabs>
              <w:spacing w:after="240"/>
              <w:ind w:left="709" w:hanging="709"/>
              <w:rPr>
                <w:rFonts w:cs="Calibri"/>
                <w:color w:val="000000" w:themeColor="text1"/>
              </w:rPr>
            </w:pPr>
            <w:r w:rsidRPr="0394D2F6">
              <w:rPr>
                <w:rFonts w:cs="Calibri"/>
                <w:color w:val="000000" w:themeColor="text1"/>
              </w:rPr>
              <w:t>Title:</w:t>
            </w:r>
            <w:r>
              <w:tab/>
            </w:r>
          </w:p>
        </w:tc>
        <w:tc>
          <w:tcPr>
            <w:tcW w:w="4350" w:type="dxa"/>
            <w:tcMar>
              <w:left w:w="105" w:type="dxa"/>
              <w:right w:w="105" w:type="dxa"/>
            </w:tcMar>
          </w:tcPr>
          <w:p w14:paraId="7A63AE89" w14:textId="77777777" w:rsidR="00A234C8" w:rsidRDefault="00A234C8" w:rsidP="00A47990">
            <w:pPr>
              <w:spacing w:after="240"/>
              <w:rPr>
                <w:rFonts w:cs="Calibri"/>
                <w:color w:val="000000" w:themeColor="text1"/>
              </w:rPr>
            </w:pPr>
            <w:r w:rsidRPr="0394D2F6">
              <w:rPr>
                <w:rFonts w:cs="Calibri"/>
                <w:color w:val="000000" w:themeColor="text1"/>
              </w:rPr>
              <w:t xml:space="preserve">Title: </w:t>
            </w:r>
            <w:r>
              <w:tab/>
            </w:r>
            <w:r w:rsidRPr="0394D2F6">
              <w:rPr>
                <w:rFonts w:cs="Calibri"/>
                <w:color w:val="000000" w:themeColor="text1"/>
              </w:rPr>
              <w:t>Chief Executive, ESF</w:t>
            </w:r>
          </w:p>
        </w:tc>
      </w:tr>
      <w:tr w:rsidR="00A234C8" w14:paraId="64A06F0D" w14:textId="77777777" w:rsidTr="00A47990">
        <w:trPr>
          <w:trHeight w:val="300"/>
        </w:trPr>
        <w:tc>
          <w:tcPr>
            <w:tcW w:w="4350" w:type="dxa"/>
            <w:tcMar>
              <w:left w:w="105" w:type="dxa"/>
              <w:right w:w="105" w:type="dxa"/>
            </w:tcMar>
          </w:tcPr>
          <w:p w14:paraId="70AB3C11" w14:textId="77777777" w:rsidR="00A234C8" w:rsidRDefault="00A234C8" w:rsidP="00A47990">
            <w:pPr>
              <w:spacing w:after="240"/>
              <w:rPr>
                <w:rFonts w:cs="Calibri"/>
                <w:color w:val="000000" w:themeColor="text1"/>
              </w:rPr>
            </w:pPr>
            <w:r w:rsidRPr="0394D2F6">
              <w:rPr>
                <w:rFonts w:cs="Calibri"/>
                <w:color w:val="000000" w:themeColor="text1"/>
              </w:rPr>
              <w:t>Date</w:t>
            </w:r>
          </w:p>
        </w:tc>
        <w:tc>
          <w:tcPr>
            <w:tcW w:w="4350" w:type="dxa"/>
            <w:tcMar>
              <w:left w:w="105" w:type="dxa"/>
              <w:right w:w="105" w:type="dxa"/>
            </w:tcMar>
          </w:tcPr>
          <w:p w14:paraId="742C5AB3" w14:textId="77777777" w:rsidR="00A234C8" w:rsidRDefault="00A234C8" w:rsidP="00A47990">
            <w:pPr>
              <w:spacing w:after="240"/>
              <w:rPr>
                <w:rFonts w:cs="Calibri"/>
                <w:color w:val="000000" w:themeColor="text1"/>
              </w:rPr>
            </w:pPr>
            <w:r w:rsidRPr="0394D2F6">
              <w:rPr>
                <w:rFonts w:cs="Calibri"/>
                <w:color w:val="000000" w:themeColor="text1"/>
              </w:rPr>
              <w:t xml:space="preserve">Date </w:t>
            </w:r>
            <w:r>
              <w:tab/>
            </w:r>
          </w:p>
        </w:tc>
      </w:tr>
    </w:tbl>
    <w:p w14:paraId="79D12075" w14:textId="77777777" w:rsidR="00A234C8" w:rsidRDefault="00A234C8" w:rsidP="00A234C8">
      <w:pPr>
        <w:rPr>
          <w:rFonts w:cs="Calibri"/>
          <w:color w:val="000000" w:themeColor="text1"/>
        </w:rPr>
      </w:pPr>
    </w:p>
    <w:p w14:paraId="66D7276E" w14:textId="77777777" w:rsidR="00A234C8" w:rsidRDefault="00A234C8" w:rsidP="00A234C8">
      <w:pPr>
        <w:rPr>
          <w:rFonts w:cs="Calibri"/>
          <w:color w:val="000000" w:themeColor="text1"/>
        </w:rPr>
      </w:pPr>
      <w:r w:rsidRPr="0394D2F6">
        <w:rPr>
          <w:rFonts w:cs="Calibri"/>
          <w:b/>
          <w:bCs/>
          <w:color w:val="000000" w:themeColor="text1"/>
          <w:u w:val="single"/>
        </w:rPr>
        <w:t>Annex</w:t>
      </w:r>
      <w:r w:rsidRPr="0394D2F6">
        <w:rPr>
          <w:rFonts w:cs="Calibri"/>
          <w:b/>
          <w:bCs/>
          <w:color w:val="000000" w:themeColor="text1"/>
        </w:rPr>
        <w:t xml:space="preserve">:  </w:t>
      </w:r>
      <w:r w:rsidRPr="0394D2F6">
        <w:rPr>
          <w:rFonts w:cs="Calibri"/>
          <w:color w:val="000000" w:themeColor="text1"/>
        </w:rPr>
        <w:t>Approved Description of Work and Timeline</w:t>
      </w:r>
    </w:p>
    <w:p w14:paraId="7F42EE1C" w14:textId="0EF869C4" w:rsidR="004353F3" w:rsidRPr="00807469" w:rsidRDefault="004353F3" w:rsidP="004353F3"/>
    <w:sectPr w:rsidR="004353F3" w:rsidRPr="00807469" w:rsidSect="0090479D">
      <w:headerReference w:type="default" r:id="rId15"/>
      <w:footerReference w:type="default" r:id="rId16"/>
      <w:type w:val="continuous"/>
      <w:pgSz w:w="11906" w:h="16838"/>
      <w:pgMar w:top="1418" w:right="1134"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B83C3E" w14:textId="77777777" w:rsidR="00D81837" w:rsidRDefault="00D81837" w:rsidP="00030E50">
      <w:r>
        <w:separator/>
      </w:r>
    </w:p>
  </w:endnote>
  <w:endnote w:type="continuationSeparator" w:id="0">
    <w:p w14:paraId="43C44DB5" w14:textId="77777777" w:rsidR="00D81837" w:rsidRDefault="00D81837" w:rsidP="00030E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Raleway">
    <w:altName w:val="Trebuchet MS"/>
    <w:panose1 w:val="020B0503030101060003"/>
    <w:charset w:val="00"/>
    <w:family w:val="swiss"/>
    <w:pitch w:val="variable"/>
    <w:sig w:usb0="A00002FF" w:usb1="5000205B" w:usb2="0000000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5A94D" w14:textId="6DF7B2CD" w:rsidR="004353F3" w:rsidRPr="00F466E5" w:rsidRDefault="004353F3" w:rsidP="004353F3">
    <w:pPr>
      <w:rPr>
        <w:sz w:val="2"/>
        <w:szCs w:val="2"/>
      </w:rPr>
    </w:pPr>
  </w:p>
  <w:tbl>
    <w:tblPr>
      <w:tblW w:w="5154" w:type="pct"/>
      <w:tblCellMar>
        <w:left w:w="0" w:type="dxa"/>
        <w:right w:w="0" w:type="dxa"/>
      </w:tblCellMar>
      <w:tblLook w:val="04A0" w:firstRow="1" w:lastRow="0" w:firstColumn="1" w:lastColumn="0" w:noHBand="0" w:noVBand="1"/>
    </w:tblPr>
    <w:tblGrid>
      <w:gridCol w:w="3510"/>
      <w:gridCol w:w="3212"/>
      <w:gridCol w:w="3213"/>
    </w:tblGrid>
    <w:tr w:rsidR="004353F3" w:rsidRPr="000C23EB" w14:paraId="5DB019EE" w14:textId="77777777" w:rsidTr="000C23EB">
      <w:tc>
        <w:tcPr>
          <w:tcW w:w="3510" w:type="dxa"/>
          <w:shd w:val="clear" w:color="auto" w:fill="auto"/>
          <w:vAlign w:val="bottom"/>
        </w:tcPr>
        <w:p w14:paraId="207CBAE1" w14:textId="77777777" w:rsidR="004353F3" w:rsidRPr="000C23EB" w:rsidRDefault="004353F3" w:rsidP="000C23EB">
          <w:pPr>
            <w:tabs>
              <w:tab w:val="right" w:pos="9638"/>
            </w:tabs>
            <w:spacing w:before="0" w:after="0"/>
            <w:jc w:val="left"/>
            <w:rPr>
              <w:color w:val="EF7D00"/>
              <w:sz w:val="18"/>
            </w:rPr>
          </w:pPr>
          <w:proofErr w:type="spellStart"/>
          <w:r w:rsidRPr="000C23EB">
            <w:rPr>
              <w:color w:val="EF7D00"/>
              <w:sz w:val="18"/>
            </w:rPr>
            <w:t>cOAlition</w:t>
          </w:r>
          <w:proofErr w:type="spellEnd"/>
          <w:r w:rsidRPr="000C23EB">
            <w:rPr>
              <w:color w:val="EF7D00"/>
              <w:sz w:val="18"/>
            </w:rPr>
            <w:t xml:space="preserve"> S</w:t>
          </w:r>
        </w:p>
        <w:p w14:paraId="6C19FD49" w14:textId="77777777" w:rsidR="004353F3" w:rsidRPr="000C23EB" w:rsidRDefault="00F466E5" w:rsidP="000C23EB">
          <w:pPr>
            <w:tabs>
              <w:tab w:val="right" w:pos="9638"/>
            </w:tabs>
            <w:spacing w:before="0" w:after="0"/>
            <w:jc w:val="left"/>
            <w:rPr>
              <w:color w:val="000000"/>
              <w:sz w:val="18"/>
            </w:rPr>
          </w:pPr>
          <w:r w:rsidRPr="000C23EB">
            <w:rPr>
              <w:color w:val="000000"/>
              <w:sz w:val="18"/>
            </w:rPr>
            <w:t xml:space="preserve">Hosted by </w:t>
          </w:r>
          <w:r w:rsidR="007B7A7A" w:rsidRPr="000C23EB">
            <w:rPr>
              <w:color w:val="000000"/>
              <w:sz w:val="18"/>
            </w:rPr>
            <w:t xml:space="preserve">the </w:t>
          </w:r>
          <w:r w:rsidRPr="000C23EB">
            <w:rPr>
              <w:color w:val="000000"/>
              <w:sz w:val="18"/>
            </w:rPr>
            <w:t xml:space="preserve">European </w:t>
          </w:r>
          <w:r w:rsidR="00B4106D" w:rsidRPr="000C23EB">
            <w:rPr>
              <w:color w:val="000000"/>
              <w:sz w:val="18"/>
            </w:rPr>
            <w:t>Science Foundation</w:t>
          </w:r>
          <w:r w:rsidR="004353F3" w:rsidRPr="000C23EB">
            <w:rPr>
              <w:color w:val="000000"/>
              <w:sz w:val="18"/>
            </w:rPr>
            <w:t xml:space="preserve">        </w:t>
          </w:r>
        </w:p>
        <w:p w14:paraId="3C16D886" w14:textId="77777777" w:rsidR="00512D3C" w:rsidRPr="000C23EB" w:rsidRDefault="00512D3C" w:rsidP="000C23EB">
          <w:pPr>
            <w:tabs>
              <w:tab w:val="right" w:pos="9638"/>
            </w:tabs>
            <w:spacing w:before="0" w:after="0"/>
            <w:jc w:val="left"/>
            <w:rPr>
              <w:color w:val="000000"/>
              <w:sz w:val="18"/>
              <w:lang w:val="fr-FR"/>
            </w:rPr>
          </w:pPr>
          <w:r w:rsidRPr="000C23EB">
            <w:rPr>
              <w:color w:val="000000"/>
              <w:sz w:val="18"/>
              <w:lang w:val="fr-FR"/>
            </w:rPr>
            <w:t>1, Quai Lezay-</w:t>
          </w:r>
          <w:proofErr w:type="spellStart"/>
          <w:r w:rsidRPr="000C23EB">
            <w:rPr>
              <w:color w:val="000000"/>
              <w:sz w:val="18"/>
              <w:lang w:val="fr-FR"/>
            </w:rPr>
            <w:t>Marnésia</w:t>
          </w:r>
          <w:proofErr w:type="spellEnd"/>
        </w:p>
        <w:p w14:paraId="537D6206" w14:textId="77777777" w:rsidR="00512D3C" w:rsidRPr="000C23EB" w:rsidRDefault="00512D3C" w:rsidP="000C23EB">
          <w:pPr>
            <w:tabs>
              <w:tab w:val="right" w:pos="9638"/>
            </w:tabs>
            <w:spacing w:before="0" w:after="0"/>
            <w:jc w:val="left"/>
            <w:rPr>
              <w:color w:val="000000"/>
              <w:sz w:val="18"/>
              <w:lang w:val="fr-BE"/>
            </w:rPr>
          </w:pPr>
          <w:r w:rsidRPr="000C23EB">
            <w:rPr>
              <w:color w:val="000000"/>
              <w:sz w:val="18"/>
              <w:lang w:val="fr-BE"/>
            </w:rPr>
            <w:t>67080 Strasbourg</w:t>
          </w:r>
        </w:p>
        <w:p w14:paraId="0C2655C0" w14:textId="77777777" w:rsidR="004353F3" w:rsidRPr="000C23EB" w:rsidRDefault="00512D3C" w:rsidP="000C23EB">
          <w:pPr>
            <w:tabs>
              <w:tab w:val="right" w:pos="9638"/>
            </w:tabs>
            <w:spacing w:before="0" w:after="0"/>
            <w:jc w:val="left"/>
            <w:rPr>
              <w:color w:val="000000"/>
              <w:sz w:val="18"/>
              <w:lang w:val="fr-BE"/>
            </w:rPr>
          </w:pPr>
          <w:r w:rsidRPr="000C23EB">
            <w:rPr>
              <w:color w:val="000000"/>
              <w:sz w:val="18"/>
              <w:lang w:val="fr-BE"/>
            </w:rPr>
            <w:t>France</w:t>
          </w:r>
        </w:p>
      </w:tc>
      <w:tc>
        <w:tcPr>
          <w:tcW w:w="3212" w:type="dxa"/>
          <w:shd w:val="clear" w:color="auto" w:fill="auto"/>
          <w:vAlign w:val="bottom"/>
        </w:tcPr>
        <w:p w14:paraId="35B46ADC" w14:textId="77777777" w:rsidR="001D64C5" w:rsidRPr="000C23EB" w:rsidRDefault="004353F3" w:rsidP="000C23EB">
          <w:pPr>
            <w:tabs>
              <w:tab w:val="right" w:pos="9638"/>
            </w:tabs>
            <w:spacing w:before="0" w:after="0"/>
            <w:jc w:val="left"/>
            <w:rPr>
              <w:color w:val="000000"/>
              <w:sz w:val="18"/>
            </w:rPr>
          </w:pPr>
          <w:r w:rsidRPr="000C23EB">
            <w:rPr>
              <w:color w:val="000000"/>
              <w:sz w:val="18"/>
            </w:rPr>
            <w:t xml:space="preserve">Tel: </w:t>
          </w:r>
          <w:r w:rsidR="00630ECB" w:rsidRPr="000C23EB">
            <w:rPr>
              <w:color w:val="000000"/>
              <w:sz w:val="18"/>
            </w:rPr>
            <w:t xml:space="preserve"> </w:t>
          </w:r>
          <w:r w:rsidR="001D64C5" w:rsidRPr="000C23EB">
            <w:rPr>
              <w:color w:val="000000"/>
              <w:sz w:val="18"/>
            </w:rPr>
            <w:t>+33 (0)3 88 76 71 00</w:t>
          </w:r>
        </w:p>
        <w:p w14:paraId="65745808" w14:textId="77777777" w:rsidR="001D64C5" w:rsidRPr="000C23EB" w:rsidRDefault="001D64C5" w:rsidP="000C23EB">
          <w:pPr>
            <w:tabs>
              <w:tab w:val="right" w:pos="9638"/>
            </w:tabs>
            <w:spacing w:before="0" w:after="0"/>
            <w:jc w:val="left"/>
            <w:rPr>
              <w:color w:val="000000"/>
              <w:sz w:val="18"/>
            </w:rPr>
          </w:pPr>
          <w:r w:rsidRPr="000C23EB">
            <w:rPr>
              <w:color w:val="000000"/>
              <w:sz w:val="18"/>
            </w:rPr>
            <w:t xml:space="preserve">Fax: +33 (0)3 88 37 05 32 </w:t>
          </w:r>
        </w:p>
        <w:p w14:paraId="3B620A24" w14:textId="77777777" w:rsidR="004353F3" w:rsidRPr="000C23EB" w:rsidRDefault="00000000" w:rsidP="000C23EB">
          <w:pPr>
            <w:tabs>
              <w:tab w:val="right" w:pos="9638"/>
            </w:tabs>
            <w:spacing w:before="0" w:after="0"/>
            <w:jc w:val="left"/>
            <w:rPr>
              <w:color w:val="000000"/>
              <w:sz w:val="18"/>
            </w:rPr>
          </w:pPr>
          <w:hyperlink r:id="rId1" w:history="1">
            <w:r w:rsidR="00590E2D" w:rsidRPr="000C23EB">
              <w:rPr>
                <w:rStyle w:val="Hyperlink"/>
                <w:sz w:val="18"/>
              </w:rPr>
              <w:t>info@coalition-s.org</w:t>
            </w:r>
          </w:hyperlink>
        </w:p>
        <w:p w14:paraId="3B2BDBBF" w14:textId="77777777" w:rsidR="004353F3" w:rsidRPr="000C23EB" w:rsidRDefault="00000000" w:rsidP="000C23EB">
          <w:pPr>
            <w:tabs>
              <w:tab w:val="right" w:pos="9638"/>
            </w:tabs>
            <w:spacing w:before="0" w:after="0"/>
            <w:jc w:val="left"/>
            <w:rPr>
              <w:color w:val="000000"/>
              <w:sz w:val="18"/>
            </w:rPr>
          </w:pPr>
          <w:hyperlink r:id="rId2" w:history="1">
            <w:r w:rsidR="00C15624" w:rsidRPr="000C23EB">
              <w:rPr>
                <w:rStyle w:val="Hyperlink"/>
                <w:sz w:val="18"/>
              </w:rPr>
              <w:t>www.coalition-s.org</w:t>
            </w:r>
          </w:hyperlink>
          <w:r w:rsidR="00C15624" w:rsidRPr="000C23EB">
            <w:rPr>
              <w:color w:val="000000"/>
              <w:sz w:val="18"/>
            </w:rPr>
            <w:t xml:space="preserve"> </w:t>
          </w:r>
        </w:p>
      </w:tc>
      <w:tc>
        <w:tcPr>
          <w:tcW w:w="3213" w:type="dxa"/>
          <w:shd w:val="clear" w:color="auto" w:fill="auto"/>
          <w:vAlign w:val="bottom"/>
        </w:tcPr>
        <w:p w14:paraId="1C9A11F8" w14:textId="77777777" w:rsidR="004353F3" w:rsidRPr="000C23EB" w:rsidRDefault="004353F3" w:rsidP="000C23EB">
          <w:pPr>
            <w:tabs>
              <w:tab w:val="right" w:pos="9638"/>
            </w:tabs>
            <w:spacing w:before="0" w:after="0"/>
            <w:jc w:val="right"/>
            <w:rPr>
              <w:color w:val="000000"/>
              <w:sz w:val="18"/>
            </w:rPr>
          </w:pPr>
          <w:r w:rsidRPr="000C23EB">
            <w:rPr>
              <w:color w:val="000000"/>
              <w:sz w:val="18"/>
            </w:rPr>
            <w:fldChar w:fldCharType="begin"/>
          </w:r>
          <w:r w:rsidRPr="000C23EB">
            <w:rPr>
              <w:color w:val="000000"/>
              <w:sz w:val="18"/>
            </w:rPr>
            <w:instrText xml:space="preserve"> PAGE   \* MERGEFORMAT </w:instrText>
          </w:r>
          <w:r w:rsidRPr="000C23EB">
            <w:rPr>
              <w:color w:val="000000"/>
              <w:sz w:val="18"/>
            </w:rPr>
            <w:fldChar w:fldCharType="separate"/>
          </w:r>
          <w:r w:rsidR="00C15624" w:rsidRPr="000C23EB">
            <w:rPr>
              <w:noProof/>
              <w:color w:val="000000"/>
              <w:sz w:val="18"/>
            </w:rPr>
            <w:t>1</w:t>
          </w:r>
          <w:r w:rsidRPr="000C23EB">
            <w:rPr>
              <w:noProof/>
              <w:color w:val="000000"/>
              <w:sz w:val="18"/>
            </w:rPr>
            <w:fldChar w:fldCharType="end"/>
          </w:r>
        </w:p>
      </w:tc>
    </w:tr>
  </w:tbl>
  <w:p w14:paraId="47DF9A33" w14:textId="77777777" w:rsidR="004353F3" w:rsidRPr="000C23EB" w:rsidRDefault="004353F3" w:rsidP="00512D3C">
    <w:pPr>
      <w:tabs>
        <w:tab w:val="right" w:pos="9638"/>
      </w:tabs>
      <w:spacing w:before="0" w:after="0"/>
      <w:jc w:val="left"/>
      <w:rPr>
        <w:color w:val="000000"/>
        <w:sz w:val="12"/>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68B4A8" w14:textId="77777777" w:rsidR="00D81837" w:rsidRDefault="00D81837" w:rsidP="00030E50">
      <w:r>
        <w:separator/>
      </w:r>
    </w:p>
  </w:footnote>
  <w:footnote w:type="continuationSeparator" w:id="0">
    <w:p w14:paraId="7038477A" w14:textId="77777777" w:rsidR="00D81837" w:rsidRDefault="00D81837" w:rsidP="00030E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1E51A" w14:textId="1148629E" w:rsidR="00DF58BD" w:rsidRDefault="00DF58BD" w:rsidP="00030E50">
    <w:pPr>
      <w:pStyle w:val="Header"/>
    </w:pPr>
    <w:r>
      <w:rPr>
        <w:noProof/>
      </w:rPr>
      <w:drawing>
        <wp:anchor distT="0" distB="0" distL="114300" distR="114300" simplePos="0" relativeHeight="251661312" behindDoc="0" locked="1" layoutInCell="1" allowOverlap="0" wp14:anchorId="3CA0266E" wp14:editId="5C294AAB">
          <wp:simplePos x="0" y="0"/>
          <wp:positionH relativeFrom="margin">
            <wp:posOffset>-233680</wp:posOffset>
          </wp:positionH>
          <wp:positionV relativeFrom="margin">
            <wp:posOffset>-1087120</wp:posOffset>
          </wp:positionV>
          <wp:extent cx="2286000" cy="967740"/>
          <wp:effectExtent l="0" t="0" r="0" b="0"/>
          <wp:wrapSquare wrapText="bothSides"/>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rotWithShape="1">
                  <a:blip r:embed="rId1">
                    <a:extLst>
                      <a:ext uri="{28A0092B-C50C-407E-A947-70E740481C1C}">
                        <a14:useLocalDpi xmlns:a14="http://schemas.microsoft.com/office/drawing/2010/main" val="0"/>
                      </a:ext>
                    </a:extLst>
                  </a:blip>
                  <a:srcRect l="5576" t="9407" r="5553" b="12445"/>
                  <a:stretch/>
                </pic:blipFill>
                <pic:spPr bwMode="auto">
                  <a:xfrm>
                    <a:off x="0" y="0"/>
                    <a:ext cx="2286000" cy="9677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2BBD634" w14:textId="77777777" w:rsidR="00DF58BD" w:rsidRDefault="00DF58BD" w:rsidP="00030E50">
    <w:pPr>
      <w:pStyle w:val="Header"/>
    </w:pPr>
  </w:p>
  <w:p w14:paraId="3021C983" w14:textId="77777777" w:rsidR="00975797" w:rsidRDefault="00975797" w:rsidP="00030E50">
    <w:pPr>
      <w:pStyle w:val="Header"/>
    </w:pPr>
  </w:p>
  <w:p w14:paraId="50AECA33" w14:textId="2E45357D" w:rsidR="00030E50" w:rsidRPr="00030E50" w:rsidRDefault="00D41439" w:rsidP="00030E50">
    <w:pPr>
      <w:pStyle w:val="Header"/>
    </w:pPr>
    <w:r>
      <w:rPr>
        <w:noProof/>
      </w:rPr>
      <w:drawing>
        <wp:anchor distT="0" distB="0" distL="114300" distR="114300" simplePos="0" relativeHeight="251660288" behindDoc="0" locked="0" layoutInCell="1" allowOverlap="1" wp14:anchorId="3013B12A" wp14:editId="685963AF">
          <wp:simplePos x="0" y="0"/>
          <wp:positionH relativeFrom="margin">
            <wp:posOffset>6226</wp:posOffset>
          </wp:positionH>
          <wp:positionV relativeFrom="margin">
            <wp:posOffset>-7540891</wp:posOffset>
          </wp:positionV>
          <wp:extent cx="2809240" cy="1352550"/>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09240" cy="1352550"/>
                  </a:xfrm>
                  <a:prstGeom prst="rect">
                    <a:avLst/>
                  </a:prstGeom>
                  <a:noFill/>
                </pic:spPr>
              </pic:pic>
            </a:graphicData>
          </a:graphic>
          <wp14:sizeRelH relativeFrom="page">
            <wp14:pctWidth>0</wp14:pctWidth>
          </wp14:sizeRelH>
          <wp14:sizeRelV relativeFrom="page">
            <wp14:pctHeight>0</wp14:pctHeight>
          </wp14:sizeRelV>
        </wp:anchor>
      </w:drawing>
    </w:r>
    <w:r w:rsidR="006A3A38">
      <w:rPr>
        <w:noProof/>
      </w:rPr>
      <w:drawing>
        <wp:anchor distT="0" distB="0" distL="114300" distR="114300" simplePos="0" relativeHeight="251659264" behindDoc="1" locked="0" layoutInCell="1" allowOverlap="1" wp14:anchorId="0E2C17BE" wp14:editId="4ECEE350">
          <wp:simplePos x="0" y="0"/>
          <wp:positionH relativeFrom="column">
            <wp:posOffset>-1057275</wp:posOffset>
          </wp:positionH>
          <wp:positionV relativeFrom="page">
            <wp:posOffset>1225550</wp:posOffset>
          </wp:positionV>
          <wp:extent cx="8229600" cy="822960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8229600" cy="8229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80" type="#_x0000_t75" alt="Icon&#10;&#10;Description automatically generated" style="width:57pt;height:57pt;visibility:visible" o:bullet="t">
        <v:imagedata r:id="rId1" o:title="Icon&#10;&#10;Description automatically generated" croptop="10532f" cropbottom="11118f" cropleft="10627f" cropright="12084f"/>
      </v:shape>
    </w:pict>
  </w:numPicBullet>
  <w:abstractNum w:abstractNumId="0" w15:restartNumberingAfterBreak="0">
    <w:nsid w:val="00986FF8"/>
    <w:multiLevelType w:val="hybridMultilevel"/>
    <w:tmpl w:val="E9F4D10A"/>
    <w:lvl w:ilvl="0" w:tplc="DCE03CE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2B2213F"/>
    <w:multiLevelType w:val="multilevel"/>
    <w:tmpl w:val="D69A545E"/>
    <w:styleLink w:val="Style1"/>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5484C10"/>
    <w:multiLevelType w:val="hybridMultilevel"/>
    <w:tmpl w:val="D70C9EE8"/>
    <w:lvl w:ilvl="0" w:tplc="22D24146">
      <w:start w:val="1"/>
      <w:numFmt w:val="bullet"/>
      <w:lvlText w:val="●"/>
      <w:lvlJc w:val="left"/>
      <w:pPr>
        <w:ind w:left="776" w:hanging="360"/>
      </w:pPr>
      <w:rPr>
        <w:rFonts w:ascii="Arial" w:hAnsi="Arial" w:hint="default"/>
        <w:color w:val="F39325"/>
      </w:rPr>
    </w:lvl>
    <w:lvl w:ilvl="1" w:tplc="FFFFFFFF" w:tentative="1">
      <w:start w:val="1"/>
      <w:numFmt w:val="bullet"/>
      <w:lvlText w:val="o"/>
      <w:lvlJc w:val="left"/>
      <w:pPr>
        <w:ind w:left="1496" w:hanging="360"/>
      </w:pPr>
      <w:rPr>
        <w:rFonts w:ascii="Courier New" w:hAnsi="Courier New" w:cs="Courier New" w:hint="default"/>
      </w:rPr>
    </w:lvl>
    <w:lvl w:ilvl="2" w:tplc="FFFFFFFF" w:tentative="1">
      <w:start w:val="1"/>
      <w:numFmt w:val="bullet"/>
      <w:lvlText w:val=""/>
      <w:lvlJc w:val="left"/>
      <w:pPr>
        <w:ind w:left="2216" w:hanging="360"/>
      </w:pPr>
      <w:rPr>
        <w:rFonts w:ascii="Wingdings" w:hAnsi="Wingdings" w:hint="default"/>
      </w:rPr>
    </w:lvl>
    <w:lvl w:ilvl="3" w:tplc="FFFFFFFF" w:tentative="1">
      <w:start w:val="1"/>
      <w:numFmt w:val="bullet"/>
      <w:lvlText w:val=""/>
      <w:lvlJc w:val="left"/>
      <w:pPr>
        <w:ind w:left="2936" w:hanging="360"/>
      </w:pPr>
      <w:rPr>
        <w:rFonts w:ascii="Symbol" w:hAnsi="Symbol" w:hint="default"/>
      </w:rPr>
    </w:lvl>
    <w:lvl w:ilvl="4" w:tplc="FFFFFFFF" w:tentative="1">
      <w:start w:val="1"/>
      <w:numFmt w:val="bullet"/>
      <w:lvlText w:val="o"/>
      <w:lvlJc w:val="left"/>
      <w:pPr>
        <w:ind w:left="3656" w:hanging="360"/>
      </w:pPr>
      <w:rPr>
        <w:rFonts w:ascii="Courier New" w:hAnsi="Courier New" w:cs="Courier New" w:hint="default"/>
      </w:rPr>
    </w:lvl>
    <w:lvl w:ilvl="5" w:tplc="FFFFFFFF" w:tentative="1">
      <w:start w:val="1"/>
      <w:numFmt w:val="bullet"/>
      <w:lvlText w:val=""/>
      <w:lvlJc w:val="left"/>
      <w:pPr>
        <w:ind w:left="4376" w:hanging="360"/>
      </w:pPr>
      <w:rPr>
        <w:rFonts w:ascii="Wingdings" w:hAnsi="Wingdings" w:hint="default"/>
      </w:rPr>
    </w:lvl>
    <w:lvl w:ilvl="6" w:tplc="FFFFFFFF" w:tentative="1">
      <w:start w:val="1"/>
      <w:numFmt w:val="bullet"/>
      <w:lvlText w:val=""/>
      <w:lvlJc w:val="left"/>
      <w:pPr>
        <w:ind w:left="5096" w:hanging="360"/>
      </w:pPr>
      <w:rPr>
        <w:rFonts w:ascii="Symbol" w:hAnsi="Symbol" w:hint="default"/>
      </w:rPr>
    </w:lvl>
    <w:lvl w:ilvl="7" w:tplc="FFFFFFFF" w:tentative="1">
      <w:start w:val="1"/>
      <w:numFmt w:val="bullet"/>
      <w:lvlText w:val="o"/>
      <w:lvlJc w:val="left"/>
      <w:pPr>
        <w:ind w:left="5816" w:hanging="360"/>
      </w:pPr>
      <w:rPr>
        <w:rFonts w:ascii="Courier New" w:hAnsi="Courier New" w:cs="Courier New" w:hint="default"/>
      </w:rPr>
    </w:lvl>
    <w:lvl w:ilvl="8" w:tplc="FFFFFFFF" w:tentative="1">
      <w:start w:val="1"/>
      <w:numFmt w:val="bullet"/>
      <w:lvlText w:val=""/>
      <w:lvlJc w:val="left"/>
      <w:pPr>
        <w:ind w:left="6536" w:hanging="360"/>
      </w:pPr>
      <w:rPr>
        <w:rFonts w:ascii="Wingdings" w:hAnsi="Wingdings" w:hint="default"/>
      </w:rPr>
    </w:lvl>
  </w:abstractNum>
  <w:abstractNum w:abstractNumId="3" w15:restartNumberingAfterBreak="0">
    <w:nsid w:val="0AF9319D"/>
    <w:multiLevelType w:val="hybridMultilevel"/>
    <w:tmpl w:val="05AA92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114C6A"/>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15:restartNumberingAfterBreak="0">
    <w:nsid w:val="143150EC"/>
    <w:multiLevelType w:val="hybridMultilevel"/>
    <w:tmpl w:val="1A081DAA"/>
    <w:lvl w:ilvl="0" w:tplc="5F1C1FDA">
      <w:start w:val="1"/>
      <w:numFmt w:val="decimal"/>
      <w:lvlText w:val="%1."/>
      <w:lvlJc w:val="left"/>
      <w:pPr>
        <w:ind w:left="720" w:hanging="360"/>
      </w:pPr>
      <w:rPr>
        <w:rFonts w:ascii="Calibri" w:hAnsi="Calibri" w:hint="default"/>
      </w:rPr>
    </w:lvl>
    <w:lvl w:ilvl="1" w:tplc="342C0CC8">
      <w:start w:val="1"/>
      <w:numFmt w:val="lowerLetter"/>
      <w:lvlText w:val="%2."/>
      <w:lvlJc w:val="left"/>
      <w:pPr>
        <w:ind w:left="1440" w:hanging="360"/>
      </w:pPr>
    </w:lvl>
    <w:lvl w:ilvl="2" w:tplc="A59CFEFE">
      <w:start w:val="1"/>
      <w:numFmt w:val="lowerRoman"/>
      <w:lvlText w:val="%3."/>
      <w:lvlJc w:val="right"/>
      <w:pPr>
        <w:ind w:left="2160" w:hanging="180"/>
      </w:pPr>
    </w:lvl>
    <w:lvl w:ilvl="3" w:tplc="FA74F616">
      <w:start w:val="1"/>
      <w:numFmt w:val="decimal"/>
      <w:lvlText w:val="%4."/>
      <w:lvlJc w:val="left"/>
      <w:pPr>
        <w:ind w:left="2880" w:hanging="360"/>
      </w:pPr>
    </w:lvl>
    <w:lvl w:ilvl="4" w:tplc="61FCA020">
      <w:start w:val="1"/>
      <w:numFmt w:val="lowerLetter"/>
      <w:lvlText w:val="%5."/>
      <w:lvlJc w:val="left"/>
      <w:pPr>
        <w:ind w:left="3600" w:hanging="360"/>
      </w:pPr>
    </w:lvl>
    <w:lvl w:ilvl="5" w:tplc="88B27B62">
      <w:start w:val="1"/>
      <w:numFmt w:val="lowerRoman"/>
      <w:lvlText w:val="%6."/>
      <w:lvlJc w:val="right"/>
      <w:pPr>
        <w:ind w:left="4320" w:hanging="180"/>
      </w:pPr>
    </w:lvl>
    <w:lvl w:ilvl="6" w:tplc="BD0AD872">
      <w:start w:val="1"/>
      <w:numFmt w:val="decimal"/>
      <w:lvlText w:val="%7."/>
      <w:lvlJc w:val="left"/>
      <w:pPr>
        <w:ind w:left="5040" w:hanging="360"/>
      </w:pPr>
    </w:lvl>
    <w:lvl w:ilvl="7" w:tplc="0B54DC36">
      <w:start w:val="1"/>
      <w:numFmt w:val="lowerLetter"/>
      <w:lvlText w:val="%8."/>
      <w:lvlJc w:val="left"/>
      <w:pPr>
        <w:ind w:left="5760" w:hanging="360"/>
      </w:pPr>
    </w:lvl>
    <w:lvl w:ilvl="8" w:tplc="87AC486C">
      <w:start w:val="1"/>
      <w:numFmt w:val="lowerRoman"/>
      <w:lvlText w:val="%9."/>
      <w:lvlJc w:val="right"/>
      <w:pPr>
        <w:ind w:left="6480" w:hanging="180"/>
      </w:pPr>
    </w:lvl>
  </w:abstractNum>
  <w:abstractNum w:abstractNumId="6" w15:restartNumberingAfterBreak="0">
    <w:nsid w:val="161F6665"/>
    <w:multiLevelType w:val="multilevel"/>
    <w:tmpl w:val="374A6BF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8DC61D7"/>
    <w:multiLevelType w:val="multilevel"/>
    <w:tmpl w:val="0409001D"/>
    <w:styleLink w:val="Style2"/>
    <w:lvl w:ilvl="0">
      <w:start w:val="4"/>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1AC41915"/>
    <w:multiLevelType w:val="multilevel"/>
    <w:tmpl w:val="26B2D7F0"/>
    <w:lvl w:ilvl="0">
      <w:start w:val="1"/>
      <w:numFmt w:val="decimal"/>
      <w:lvlText w:val="%1."/>
      <w:lvlJc w:val="left"/>
      <w:pPr>
        <w:ind w:left="360" w:hanging="360"/>
      </w:pPr>
      <w:rPr>
        <w:rFonts w:hint="default"/>
      </w:rPr>
    </w:lvl>
    <w:lvl w:ilvl="1">
      <w:start w:val="1"/>
      <w:numFmt w:val="decimal"/>
      <w:lvlText w:val="%1.%2."/>
      <w:lvlJc w:val="left"/>
      <w:pPr>
        <w:ind w:left="360" w:firstLine="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1BCA59DC"/>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22B2379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231751E2"/>
    <w:multiLevelType w:val="hybridMultilevel"/>
    <w:tmpl w:val="71A67A2C"/>
    <w:lvl w:ilvl="0" w:tplc="A672D03C">
      <w:start w:val="1"/>
      <w:numFmt w:val="lowerRoman"/>
      <w:lvlText w:val="(%1)"/>
      <w:lvlJc w:val="left"/>
      <w:pPr>
        <w:ind w:left="1080" w:hanging="720"/>
      </w:pPr>
      <w:rPr>
        <w:rFonts w:hint="default"/>
      </w:rPr>
    </w:lvl>
    <w:lvl w:ilvl="1" w:tplc="8D10488C">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3C61D9A"/>
    <w:multiLevelType w:val="hybridMultilevel"/>
    <w:tmpl w:val="8A9E3BB8"/>
    <w:lvl w:ilvl="0" w:tplc="7EBA05B0">
      <w:start w:val="1"/>
      <w:numFmt w:val="lowerRoman"/>
      <w:lvlText w:val="(%1)"/>
      <w:lvlJc w:val="left"/>
      <w:pPr>
        <w:ind w:left="720" w:hanging="360"/>
      </w:pPr>
      <w:rPr>
        <w:rFonts w:hint="default"/>
      </w:rPr>
    </w:lvl>
    <w:lvl w:ilvl="1" w:tplc="A672D03C">
      <w:start w:val="1"/>
      <w:numFmt w:val="lowerRoman"/>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80054FA"/>
    <w:multiLevelType w:val="hybridMultilevel"/>
    <w:tmpl w:val="319EF5A2"/>
    <w:lvl w:ilvl="0" w:tplc="22D24146">
      <w:start w:val="1"/>
      <w:numFmt w:val="bullet"/>
      <w:lvlText w:val="●"/>
      <w:lvlJc w:val="left"/>
      <w:pPr>
        <w:ind w:left="360" w:hanging="360"/>
      </w:pPr>
      <w:rPr>
        <w:rFonts w:ascii="Arial" w:hAnsi="Arial" w:hint="default"/>
        <w:color w:val="F39325"/>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4" w15:restartNumberingAfterBreak="0">
    <w:nsid w:val="288477B6"/>
    <w:multiLevelType w:val="hybridMultilevel"/>
    <w:tmpl w:val="1A081DA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5" w15:restartNumberingAfterBreak="0">
    <w:nsid w:val="2FF1A84F"/>
    <w:multiLevelType w:val="hybridMultilevel"/>
    <w:tmpl w:val="327E9720"/>
    <w:lvl w:ilvl="0" w:tplc="1F985728">
      <w:start w:val="1"/>
      <w:numFmt w:val="decimal"/>
      <w:lvlText w:val="%1."/>
      <w:lvlJc w:val="left"/>
      <w:pPr>
        <w:ind w:left="720" w:hanging="360"/>
      </w:pPr>
      <w:rPr>
        <w:rFonts w:ascii="Calibri" w:hAnsi="Calibri" w:hint="default"/>
      </w:rPr>
    </w:lvl>
    <w:lvl w:ilvl="1" w:tplc="2A2C35D0">
      <w:start w:val="1"/>
      <w:numFmt w:val="lowerLetter"/>
      <w:lvlText w:val="%2."/>
      <w:lvlJc w:val="left"/>
      <w:pPr>
        <w:ind w:left="1440" w:hanging="360"/>
      </w:pPr>
    </w:lvl>
    <w:lvl w:ilvl="2" w:tplc="E24ABB60">
      <w:start w:val="1"/>
      <w:numFmt w:val="lowerRoman"/>
      <w:lvlText w:val="%3."/>
      <w:lvlJc w:val="right"/>
      <w:pPr>
        <w:ind w:left="2160" w:hanging="180"/>
      </w:pPr>
    </w:lvl>
    <w:lvl w:ilvl="3" w:tplc="01764FB0">
      <w:start w:val="1"/>
      <w:numFmt w:val="decimal"/>
      <w:lvlText w:val="%4."/>
      <w:lvlJc w:val="left"/>
      <w:pPr>
        <w:ind w:left="2880" w:hanging="360"/>
      </w:pPr>
    </w:lvl>
    <w:lvl w:ilvl="4" w:tplc="9BA827A0">
      <w:start w:val="1"/>
      <w:numFmt w:val="lowerLetter"/>
      <w:lvlText w:val="%5."/>
      <w:lvlJc w:val="left"/>
      <w:pPr>
        <w:ind w:left="3600" w:hanging="360"/>
      </w:pPr>
    </w:lvl>
    <w:lvl w:ilvl="5" w:tplc="772A29EA">
      <w:start w:val="1"/>
      <w:numFmt w:val="lowerRoman"/>
      <w:lvlText w:val="%6."/>
      <w:lvlJc w:val="right"/>
      <w:pPr>
        <w:ind w:left="4320" w:hanging="180"/>
      </w:pPr>
    </w:lvl>
    <w:lvl w:ilvl="6" w:tplc="8192587C">
      <w:start w:val="1"/>
      <w:numFmt w:val="decimal"/>
      <w:lvlText w:val="%7."/>
      <w:lvlJc w:val="left"/>
      <w:pPr>
        <w:ind w:left="5040" w:hanging="360"/>
      </w:pPr>
    </w:lvl>
    <w:lvl w:ilvl="7" w:tplc="EEB4EE4E">
      <w:start w:val="1"/>
      <w:numFmt w:val="lowerLetter"/>
      <w:lvlText w:val="%8."/>
      <w:lvlJc w:val="left"/>
      <w:pPr>
        <w:ind w:left="5760" w:hanging="360"/>
      </w:pPr>
    </w:lvl>
    <w:lvl w:ilvl="8" w:tplc="B6A68586">
      <w:start w:val="1"/>
      <w:numFmt w:val="lowerRoman"/>
      <w:lvlText w:val="%9."/>
      <w:lvlJc w:val="right"/>
      <w:pPr>
        <w:ind w:left="6480" w:hanging="180"/>
      </w:pPr>
    </w:lvl>
  </w:abstractNum>
  <w:abstractNum w:abstractNumId="16" w15:restartNumberingAfterBreak="0">
    <w:nsid w:val="305202A4"/>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32176BB6"/>
    <w:multiLevelType w:val="hybridMultilevel"/>
    <w:tmpl w:val="1896AA16"/>
    <w:lvl w:ilvl="0" w:tplc="22D24146">
      <w:start w:val="1"/>
      <w:numFmt w:val="bullet"/>
      <w:lvlText w:val="●"/>
      <w:lvlJc w:val="left"/>
      <w:pPr>
        <w:ind w:left="360" w:hanging="360"/>
      </w:pPr>
      <w:rPr>
        <w:rFonts w:ascii="Arial" w:hAnsi="Arial" w:hint="default"/>
        <w:color w:val="F39325"/>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8" w15:restartNumberingAfterBreak="0">
    <w:nsid w:val="324A0431"/>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9" w15:restartNumberingAfterBreak="0">
    <w:nsid w:val="34107B48"/>
    <w:multiLevelType w:val="hybridMultilevel"/>
    <w:tmpl w:val="4F40DC56"/>
    <w:lvl w:ilvl="0" w:tplc="57DA9A0E">
      <w:start w:val="1"/>
      <w:numFmt w:val="bullet"/>
      <w:pStyle w:val="ListParagraph"/>
      <w:lvlText w:val=""/>
      <w:lvlJc w:val="left"/>
      <w:pPr>
        <w:ind w:left="360" w:hanging="360"/>
      </w:pPr>
      <w:rPr>
        <w:rFonts w:ascii="Symbol" w:hAnsi="Symbol" w:hint="default"/>
        <w:b w:val="0"/>
        <w:i w:val="0"/>
        <w:color w:val="EF7D00"/>
        <w:u w:val="none"/>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53D12C9"/>
    <w:multiLevelType w:val="multilevel"/>
    <w:tmpl w:val="D87A41B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54E25D5"/>
    <w:multiLevelType w:val="hybridMultilevel"/>
    <w:tmpl w:val="D4AE8D18"/>
    <w:lvl w:ilvl="0" w:tplc="C7F246C2">
      <w:start w:val="1"/>
      <w:numFmt w:val="lowerRoman"/>
      <w:lvlText w:val="(%1)"/>
      <w:lvlJc w:val="left"/>
      <w:pPr>
        <w:ind w:left="1080" w:hanging="720"/>
      </w:pPr>
      <w:rPr>
        <w:rFonts w:hint="default"/>
        <w: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61501A2"/>
    <w:multiLevelType w:val="hybridMultilevel"/>
    <w:tmpl w:val="AEEC4A78"/>
    <w:lvl w:ilvl="0" w:tplc="08090001">
      <w:start w:val="1"/>
      <w:numFmt w:val="bullet"/>
      <w:lvlText w:val=""/>
      <w:lvlJc w:val="left"/>
      <w:pPr>
        <w:ind w:left="776" w:hanging="360"/>
      </w:pPr>
      <w:rPr>
        <w:rFonts w:ascii="Symbol" w:hAnsi="Symbol" w:hint="default"/>
      </w:rPr>
    </w:lvl>
    <w:lvl w:ilvl="1" w:tplc="08090003" w:tentative="1">
      <w:start w:val="1"/>
      <w:numFmt w:val="bullet"/>
      <w:lvlText w:val="o"/>
      <w:lvlJc w:val="left"/>
      <w:pPr>
        <w:ind w:left="1496" w:hanging="360"/>
      </w:pPr>
      <w:rPr>
        <w:rFonts w:ascii="Courier New" w:hAnsi="Courier New" w:cs="Courier New" w:hint="default"/>
      </w:rPr>
    </w:lvl>
    <w:lvl w:ilvl="2" w:tplc="08090005" w:tentative="1">
      <w:start w:val="1"/>
      <w:numFmt w:val="bullet"/>
      <w:lvlText w:val=""/>
      <w:lvlJc w:val="left"/>
      <w:pPr>
        <w:ind w:left="2216" w:hanging="360"/>
      </w:pPr>
      <w:rPr>
        <w:rFonts w:ascii="Wingdings" w:hAnsi="Wingdings" w:hint="default"/>
      </w:rPr>
    </w:lvl>
    <w:lvl w:ilvl="3" w:tplc="08090001" w:tentative="1">
      <w:start w:val="1"/>
      <w:numFmt w:val="bullet"/>
      <w:lvlText w:val=""/>
      <w:lvlJc w:val="left"/>
      <w:pPr>
        <w:ind w:left="2936" w:hanging="360"/>
      </w:pPr>
      <w:rPr>
        <w:rFonts w:ascii="Symbol" w:hAnsi="Symbol" w:hint="default"/>
      </w:rPr>
    </w:lvl>
    <w:lvl w:ilvl="4" w:tplc="08090003" w:tentative="1">
      <w:start w:val="1"/>
      <w:numFmt w:val="bullet"/>
      <w:lvlText w:val="o"/>
      <w:lvlJc w:val="left"/>
      <w:pPr>
        <w:ind w:left="3656" w:hanging="360"/>
      </w:pPr>
      <w:rPr>
        <w:rFonts w:ascii="Courier New" w:hAnsi="Courier New" w:cs="Courier New" w:hint="default"/>
      </w:rPr>
    </w:lvl>
    <w:lvl w:ilvl="5" w:tplc="08090005" w:tentative="1">
      <w:start w:val="1"/>
      <w:numFmt w:val="bullet"/>
      <w:lvlText w:val=""/>
      <w:lvlJc w:val="left"/>
      <w:pPr>
        <w:ind w:left="4376" w:hanging="360"/>
      </w:pPr>
      <w:rPr>
        <w:rFonts w:ascii="Wingdings" w:hAnsi="Wingdings" w:hint="default"/>
      </w:rPr>
    </w:lvl>
    <w:lvl w:ilvl="6" w:tplc="08090001" w:tentative="1">
      <w:start w:val="1"/>
      <w:numFmt w:val="bullet"/>
      <w:lvlText w:val=""/>
      <w:lvlJc w:val="left"/>
      <w:pPr>
        <w:ind w:left="5096" w:hanging="360"/>
      </w:pPr>
      <w:rPr>
        <w:rFonts w:ascii="Symbol" w:hAnsi="Symbol" w:hint="default"/>
      </w:rPr>
    </w:lvl>
    <w:lvl w:ilvl="7" w:tplc="08090003" w:tentative="1">
      <w:start w:val="1"/>
      <w:numFmt w:val="bullet"/>
      <w:lvlText w:val="o"/>
      <w:lvlJc w:val="left"/>
      <w:pPr>
        <w:ind w:left="5816" w:hanging="360"/>
      </w:pPr>
      <w:rPr>
        <w:rFonts w:ascii="Courier New" w:hAnsi="Courier New" w:cs="Courier New" w:hint="default"/>
      </w:rPr>
    </w:lvl>
    <w:lvl w:ilvl="8" w:tplc="08090005" w:tentative="1">
      <w:start w:val="1"/>
      <w:numFmt w:val="bullet"/>
      <w:lvlText w:val=""/>
      <w:lvlJc w:val="left"/>
      <w:pPr>
        <w:ind w:left="6536" w:hanging="360"/>
      </w:pPr>
      <w:rPr>
        <w:rFonts w:ascii="Wingdings" w:hAnsi="Wingdings" w:hint="default"/>
      </w:rPr>
    </w:lvl>
  </w:abstractNum>
  <w:abstractNum w:abstractNumId="23" w15:restartNumberingAfterBreak="0">
    <w:nsid w:val="37562209"/>
    <w:multiLevelType w:val="multilevel"/>
    <w:tmpl w:val="D69A545E"/>
    <w:numStyleLink w:val="Style1"/>
  </w:abstractNum>
  <w:abstractNum w:abstractNumId="24" w15:restartNumberingAfterBreak="0">
    <w:nsid w:val="38FE303A"/>
    <w:multiLevelType w:val="hybridMultilevel"/>
    <w:tmpl w:val="D5CEC7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3A3D70D5"/>
    <w:multiLevelType w:val="hybridMultilevel"/>
    <w:tmpl w:val="44DAE43E"/>
    <w:lvl w:ilvl="0" w:tplc="33F48D6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AEA5F6A"/>
    <w:multiLevelType w:val="hybridMultilevel"/>
    <w:tmpl w:val="4F6A23AE"/>
    <w:lvl w:ilvl="0" w:tplc="22D24146">
      <w:start w:val="1"/>
      <w:numFmt w:val="bullet"/>
      <w:lvlText w:val="●"/>
      <w:lvlJc w:val="left"/>
      <w:pPr>
        <w:ind w:left="720" w:hanging="360"/>
      </w:pPr>
      <w:rPr>
        <w:rFonts w:ascii="Arial" w:hAnsi="Arial" w:hint="default"/>
        <w:color w:val="F39325"/>
      </w:rPr>
    </w:lvl>
    <w:lvl w:ilvl="1" w:tplc="C3F63044">
      <w:start w:val="1"/>
      <w:numFmt w:val="bullet"/>
      <w:lvlText w:val="o"/>
      <w:lvlJc w:val="left"/>
      <w:pPr>
        <w:ind w:left="1440" w:hanging="360"/>
      </w:pPr>
      <w:rPr>
        <w:rFonts w:ascii="Courier New" w:hAnsi="Courier New" w:hint="default"/>
      </w:rPr>
    </w:lvl>
    <w:lvl w:ilvl="2" w:tplc="2EE2DAA4">
      <w:start w:val="1"/>
      <w:numFmt w:val="bullet"/>
      <w:lvlText w:val=""/>
      <w:lvlJc w:val="left"/>
      <w:pPr>
        <w:ind w:left="2160" w:hanging="360"/>
      </w:pPr>
      <w:rPr>
        <w:rFonts w:ascii="Wingdings" w:hAnsi="Wingdings" w:hint="default"/>
      </w:rPr>
    </w:lvl>
    <w:lvl w:ilvl="3" w:tplc="51BE46E8">
      <w:start w:val="1"/>
      <w:numFmt w:val="bullet"/>
      <w:lvlText w:val=""/>
      <w:lvlJc w:val="left"/>
      <w:pPr>
        <w:ind w:left="2880" w:hanging="360"/>
      </w:pPr>
      <w:rPr>
        <w:rFonts w:ascii="Symbol" w:hAnsi="Symbol" w:hint="default"/>
      </w:rPr>
    </w:lvl>
    <w:lvl w:ilvl="4" w:tplc="955C7120">
      <w:start w:val="1"/>
      <w:numFmt w:val="bullet"/>
      <w:lvlText w:val="o"/>
      <w:lvlJc w:val="left"/>
      <w:pPr>
        <w:ind w:left="3600" w:hanging="360"/>
      </w:pPr>
      <w:rPr>
        <w:rFonts w:ascii="Courier New" w:hAnsi="Courier New" w:hint="default"/>
      </w:rPr>
    </w:lvl>
    <w:lvl w:ilvl="5" w:tplc="5170A6BC">
      <w:start w:val="1"/>
      <w:numFmt w:val="bullet"/>
      <w:lvlText w:val=""/>
      <w:lvlJc w:val="left"/>
      <w:pPr>
        <w:ind w:left="4320" w:hanging="360"/>
      </w:pPr>
      <w:rPr>
        <w:rFonts w:ascii="Wingdings" w:hAnsi="Wingdings" w:hint="default"/>
      </w:rPr>
    </w:lvl>
    <w:lvl w:ilvl="6" w:tplc="1ADCF31E">
      <w:start w:val="1"/>
      <w:numFmt w:val="bullet"/>
      <w:lvlText w:val=""/>
      <w:lvlJc w:val="left"/>
      <w:pPr>
        <w:ind w:left="5040" w:hanging="360"/>
      </w:pPr>
      <w:rPr>
        <w:rFonts w:ascii="Symbol" w:hAnsi="Symbol" w:hint="default"/>
      </w:rPr>
    </w:lvl>
    <w:lvl w:ilvl="7" w:tplc="80BE8A74">
      <w:start w:val="1"/>
      <w:numFmt w:val="bullet"/>
      <w:lvlText w:val="o"/>
      <w:lvlJc w:val="left"/>
      <w:pPr>
        <w:ind w:left="5760" w:hanging="360"/>
      </w:pPr>
      <w:rPr>
        <w:rFonts w:ascii="Courier New" w:hAnsi="Courier New" w:hint="default"/>
      </w:rPr>
    </w:lvl>
    <w:lvl w:ilvl="8" w:tplc="0A8E6656">
      <w:start w:val="1"/>
      <w:numFmt w:val="bullet"/>
      <w:lvlText w:val=""/>
      <w:lvlJc w:val="left"/>
      <w:pPr>
        <w:ind w:left="6480" w:hanging="360"/>
      </w:pPr>
      <w:rPr>
        <w:rFonts w:ascii="Wingdings" w:hAnsi="Wingdings" w:hint="default"/>
      </w:rPr>
    </w:lvl>
  </w:abstractNum>
  <w:abstractNum w:abstractNumId="27" w15:restartNumberingAfterBreak="0">
    <w:nsid w:val="3B9E6A99"/>
    <w:multiLevelType w:val="multilevel"/>
    <w:tmpl w:val="9DCAD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3BB968F1"/>
    <w:multiLevelType w:val="multilevel"/>
    <w:tmpl w:val="BC2464BE"/>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41EB07C4"/>
    <w:multiLevelType w:val="multilevel"/>
    <w:tmpl w:val="0409001D"/>
    <w:numStyleLink w:val="Style2"/>
  </w:abstractNum>
  <w:abstractNum w:abstractNumId="30" w15:restartNumberingAfterBreak="0">
    <w:nsid w:val="42C36F54"/>
    <w:multiLevelType w:val="multilevel"/>
    <w:tmpl w:val="D69A545E"/>
    <w:numStyleLink w:val="Style1"/>
  </w:abstractNum>
  <w:abstractNum w:abstractNumId="31" w15:restartNumberingAfterBreak="0">
    <w:nsid w:val="43B06E46"/>
    <w:multiLevelType w:val="hybridMultilevel"/>
    <w:tmpl w:val="8B8E543A"/>
    <w:lvl w:ilvl="0" w:tplc="9B769D5E">
      <w:start w:val="1"/>
      <w:numFmt w:val="lowerRoman"/>
      <w:lvlText w:val="(%1)"/>
      <w:lvlJc w:val="left"/>
      <w:pPr>
        <w:ind w:left="1080" w:hanging="720"/>
      </w:pPr>
      <w:rPr>
        <w:rFonts w:hint="default"/>
        <w:i/>
        <w:i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8977FC2"/>
    <w:multiLevelType w:val="multilevel"/>
    <w:tmpl w:val="7048139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4AC5237B"/>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4" w15:restartNumberingAfterBreak="0">
    <w:nsid w:val="4E4A2C64"/>
    <w:multiLevelType w:val="hybridMultilevel"/>
    <w:tmpl w:val="44583F20"/>
    <w:lvl w:ilvl="0" w:tplc="7EBA05B0">
      <w:start w:val="1"/>
      <w:numFmt w:val="lowerRoman"/>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ECD4B6E"/>
    <w:multiLevelType w:val="hybridMultilevel"/>
    <w:tmpl w:val="F5B6C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0260404"/>
    <w:multiLevelType w:val="multilevel"/>
    <w:tmpl w:val="6ED69DFA"/>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b w:val="0"/>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50C5537E"/>
    <w:multiLevelType w:val="multilevel"/>
    <w:tmpl w:val="4278463C"/>
    <w:lvl w:ilvl="0">
      <w:start w:val="1"/>
      <w:numFmt w:val="decimal"/>
      <w:lvlText w:val="%1."/>
      <w:lvlJc w:val="left"/>
      <w:pPr>
        <w:ind w:left="720" w:hanging="360"/>
      </w:pPr>
      <w:rPr>
        <w:rFonts w:hint="default"/>
        <w:b/>
      </w:rPr>
    </w:lvl>
    <w:lvl w:ilvl="1">
      <w:start w:val="6"/>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8" w15:restartNumberingAfterBreak="0">
    <w:nsid w:val="55028013"/>
    <w:multiLevelType w:val="hybridMultilevel"/>
    <w:tmpl w:val="CB3AE7C0"/>
    <w:lvl w:ilvl="0" w:tplc="22D24146">
      <w:start w:val="1"/>
      <w:numFmt w:val="bullet"/>
      <w:lvlText w:val="●"/>
      <w:lvlJc w:val="left"/>
      <w:pPr>
        <w:ind w:left="720" w:hanging="360"/>
      </w:pPr>
      <w:rPr>
        <w:rFonts w:ascii="Arial" w:hAnsi="Arial" w:hint="default"/>
        <w:color w:val="F39325"/>
      </w:rPr>
    </w:lvl>
    <w:lvl w:ilvl="1" w:tplc="138C2CF8">
      <w:start w:val="1"/>
      <w:numFmt w:val="bullet"/>
      <w:lvlText w:val="o"/>
      <w:lvlJc w:val="left"/>
      <w:pPr>
        <w:ind w:left="1440" w:hanging="360"/>
      </w:pPr>
      <w:rPr>
        <w:rFonts w:ascii="Courier New" w:hAnsi="Courier New" w:hint="default"/>
      </w:rPr>
    </w:lvl>
    <w:lvl w:ilvl="2" w:tplc="A9F6DB32">
      <w:start w:val="1"/>
      <w:numFmt w:val="bullet"/>
      <w:lvlText w:val=""/>
      <w:lvlJc w:val="left"/>
      <w:pPr>
        <w:ind w:left="2160" w:hanging="360"/>
      </w:pPr>
      <w:rPr>
        <w:rFonts w:ascii="Wingdings" w:hAnsi="Wingdings" w:hint="default"/>
      </w:rPr>
    </w:lvl>
    <w:lvl w:ilvl="3" w:tplc="BCD23BA4">
      <w:start w:val="1"/>
      <w:numFmt w:val="bullet"/>
      <w:lvlText w:val=""/>
      <w:lvlJc w:val="left"/>
      <w:pPr>
        <w:ind w:left="2880" w:hanging="360"/>
      </w:pPr>
      <w:rPr>
        <w:rFonts w:ascii="Symbol" w:hAnsi="Symbol" w:hint="default"/>
      </w:rPr>
    </w:lvl>
    <w:lvl w:ilvl="4" w:tplc="7C82E95E">
      <w:start w:val="1"/>
      <w:numFmt w:val="bullet"/>
      <w:lvlText w:val="o"/>
      <w:lvlJc w:val="left"/>
      <w:pPr>
        <w:ind w:left="3600" w:hanging="360"/>
      </w:pPr>
      <w:rPr>
        <w:rFonts w:ascii="Courier New" w:hAnsi="Courier New" w:hint="default"/>
      </w:rPr>
    </w:lvl>
    <w:lvl w:ilvl="5" w:tplc="49EA13A8">
      <w:start w:val="1"/>
      <w:numFmt w:val="bullet"/>
      <w:lvlText w:val=""/>
      <w:lvlJc w:val="left"/>
      <w:pPr>
        <w:ind w:left="4320" w:hanging="360"/>
      </w:pPr>
      <w:rPr>
        <w:rFonts w:ascii="Wingdings" w:hAnsi="Wingdings" w:hint="default"/>
      </w:rPr>
    </w:lvl>
    <w:lvl w:ilvl="6" w:tplc="9B4298DA">
      <w:start w:val="1"/>
      <w:numFmt w:val="bullet"/>
      <w:lvlText w:val=""/>
      <w:lvlJc w:val="left"/>
      <w:pPr>
        <w:ind w:left="5040" w:hanging="360"/>
      </w:pPr>
      <w:rPr>
        <w:rFonts w:ascii="Symbol" w:hAnsi="Symbol" w:hint="default"/>
      </w:rPr>
    </w:lvl>
    <w:lvl w:ilvl="7" w:tplc="60784F18">
      <w:start w:val="1"/>
      <w:numFmt w:val="bullet"/>
      <w:lvlText w:val="o"/>
      <w:lvlJc w:val="left"/>
      <w:pPr>
        <w:ind w:left="5760" w:hanging="360"/>
      </w:pPr>
      <w:rPr>
        <w:rFonts w:ascii="Courier New" w:hAnsi="Courier New" w:hint="default"/>
      </w:rPr>
    </w:lvl>
    <w:lvl w:ilvl="8" w:tplc="E4B82654">
      <w:start w:val="1"/>
      <w:numFmt w:val="bullet"/>
      <w:lvlText w:val=""/>
      <w:lvlJc w:val="left"/>
      <w:pPr>
        <w:ind w:left="6480" w:hanging="360"/>
      </w:pPr>
      <w:rPr>
        <w:rFonts w:ascii="Wingdings" w:hAnsi="Wingdings" w:hint="default"/>
      </w:rPr>
    </w:lvl>
  </w:abstractNum>
  <w:abstractNum w:abstractNumId="39" w15:restartNumberingAfterBreak="0">
    <w:nsid w:val="58B55934"/>
    <w:multiLevelType w:val="multilevel"/>
    <w:tmpl w:val="26B2D7F0"/>
    <w:lvl w:ilvl="0">
      <w:start w:val="1"/>
      <w:numFmt w:val="decimal"/>
      <w:lvlText w:val="%1."/>
      <w:lvlJc w:val="left"/>
      <w:pPr>
        <w:ind w:left="360" w:hanging="360"/>
      </w:pPr>
      <w:rPr>
        <w:rFonts w:hint="default"/>
      </w:rPr>
    </w:lvl>
    <w:lvl w:ilvl="1">
      <w:start w:val="1"/>
      <w:numFmt w:val="decimal"/>
      <w:lvlText w:val="%1.%2."/>
      <w:lvlJc w:val="left"/>
      <w:pPr>
        <w:ind w:left="360" w:firstLine="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5A856F64"/>
    <w:multiLevelType w:val="hybridMultilevel"/>
    <w:tmpl w:val="EE82B6FC"/>
    <w:lvl w:ilvl="0" w:tplc="C180E0E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62D6710F"/>
    <w:multiLevelType w:val="hybridMultilevel"/>
    <w:tmpl w:val="17BCCD4C"/>
    <w:lvl w:ilvl="0" w:tplc="22D24146">
      <w:start w:val="1"/>
      <w:numFmt w:val="bullet"/>
      <w:lvlText w:val="●"/>
      <w:lvlJc w:val="left"/>
      <w:pPr>
        <w:ind w:left="720" w:hanging="360"/>
      </w:pPr>
      <w:rPr>
        <w:rFonts w:ascii="Arial" w:hAnsi="Arial" w:hint="default"/>
        <w:color w:val="F39325"/>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322627A"/>
    <w:multiLevelType w:val="hybridMultilevel"/>
    <w:tmpl w:val="801AD1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3446C41"/>
    <w:multiLevelType w:val="hybridMultilevel"/>
    <w:tmpl w:val="06288688"/>
    <w:lvl w:ilvl="0" w:tplc="ECAAB69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68472A8E"/>
    <w:multiLevelType w:val="multilevel"/>
    <w:tmpl w:val="5B16CFF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68B10FE8"/>
    <w:multiLevelType w:val="multilevel"/>
    <w:tmpl w:val="CAE0AE90"/>
    <w:lvl w:ilvl="0">
      <w:start w:val="4"/>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6" w15:restartNumberingAfterBreak="0">
    <w:nsid w:val="6CE56C4C"/>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7" w15:restartNumberingAfterBreak="0">
    <w:nsid w:val="70326B4A"/>
    <w:multiLevelType w:val="hybridMultilevel"/>
    <w:tmpl w:val="861A2394"/>
    <w:lvl w:ilvl="0" w:tplc="91A8436A">
      <w:start w:val="1"/>
      <w:numFmt w:val="lowerRoman"/>
      <w:lvlText w:val="(%1)"/>
      <w:lvlJc w:val="left"/>
      <w:pPr>
        <w:ind w:left="1080" w:hanging="720"/>
      </w:pPr>
      <w:rPr>
        <w:rFonts w:hint="default"/>
        <w: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1A10FE4"/>
    <w:multiLevelType w:val="multilevel"/>
    <w:tmpl w:val="2C68161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9" w15:restartNumberingAfterBreak="0">
    <w:nsid w:val="741B101B"/>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0" w15:restartNumberingAfterBreak="0">
    <w:nsid w:val="7428703F"/>
    <w:multiLevelType w:val="hybridMultilevel"/>
    <w:tmpl w:val="BC5CCB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1" w15:restartNumberingAfterBreak="0">
    <w:nsid w:val="7436615D"/>
    <w:multiLevelType w:val="hybridMultilevel"/>
    <w:tmpl w:val="969C6B8A"/>
    <w:lvl w:ilvl="0" w:tplc="05CCC632">
      <w:start w:val="1"/>
      <w:numFmt w:val="bullet"/>
      <w:lvlText w:val="●"/>
      <w:lvlJc w:val="left"/>
      <w:pPr>
        <w:ind w:left="360" w:hanging="360"/>
      </w:pPr>
      <w:rPr>
        <w:rFonts w:ascii="Arial" w:hAnsi="Arial" w:hint="default"/>
      </w:rPr>
    </w:lvl>
    <w:lvl w:ilvl="1" w:tplc="1E9A62AA">
      <w:start w:val="1"/>
      <w:numFmt w:val="bullet"/>
      <w:lvlText w:val="o"/>
      <w:lvlJc w:val="left"/>
      <w:pPr>
        <w:ind w:left="1440" w:hanging="360"/>
      </w:pPr>
      <w:rPr>
        <w:rFonts w:ascii="Courier New" w:hAnsi="Courier New" w:hint="default"/>
      </w:rPr>
    </w:lvl>
    <w:lvl w:ilvl="2" w:tplc="77C68514">
      <w:start w:val="1"/>
      <w:numFmt w:val="bullet"/>
      <w:lvlText w:val=""/>
      <w:lvlJc w:val="left"/>
      <w:pPr>
        <w:ind w:left="2160" w:hanging="360"/>
      </w:pPr>
      <w:rPr>
        <w:rFonts w:ascii="Wingdings" w:hAnsi="Wingdings" w:hint="default"/>
      </w:rPr>
    </w:lvl>
    <w:lvl w:ilvl="3" w:tplc="BDD048CC">
      <w:start w:val="1"/>
      <w:numFmt w:val="bullet"/>
      <w:lvlText w:val=""/>
      <w:lvlJc w:val="left"/>
      <w:pPr>
        <w:ind w:left="2880" w:hanging="360"/>
      </w:pPr>
      <w:rPr>
        <w:rFonts w:ascii="Symbol" w:hAnsi="Symbol" w:hint="default"/>
      </w:rPr>
    </w:lvl>
    <w:lvl w:ilvl="4" w:tplc="2604C8A4">
      <w:start w:val="1"/>
      <w:numFmt w:val="bullet"/>
      <w:lvlText w:val="o"/>
      <w:lvlJc w:val="left"/>
      <w:pPr>
        <w:ind w:left="3600" w:hanging="360"/>
      </w:pPr>
      <w:rPr>
        <w:rFonts w:ascii="Courier New" w:hAnsi="Courier New" w:hint="default"/>
      </w:rPr>
    </w:lvl>
    <w:lvl w:ilvl="5" w:tplc="D862B8DC">
      <w:start w:val="1"/>
      <w:numFmt w:val="bullet"/>
      <w:lvlText w:val=""/>
      <w:lvlJc w:val="left"/>
      <w:pPr>
        <w:ind w:left="4320" w:hanging="360"/>
      </w:pPr>
      <w:rPr>
        <w:rFonts w:ascii="Wingdings" w:hAnsi="Wingdings" w:hint="default"/>
      </w:rPr>
    </w:lvl>
    <w:lvl w:ilvl="6" w:tplc="52F4B4BC">
      <w:start w:val="1"/>
      <w:numFmt w:val="bullet"/>
      <w:lvlText w:val=""/>
      <w:lvlJc w:val="left"/>
      <w:pPr>
        <w:ind w:left="5040" w:hanging="360"/>
      </w:pPr>
      <w:rPr>
        <w:rFonts w:ascii="Symbol" w:hAnsi="Symbol" w:hint="default"/>
      </w:rPr>
    </w:lvl>
    <w:lvl w:ilvl="7" w:tplc="0D889B78">
      <w:start w:val="1"/>
      <w:numFmt w:val="bullet"/>
      <w:lvlText w:val="o"/>
      <w:lvlJc w:val="left"/>
      <w:pPr>
        <w:ind w:left="5760" w:hanging="360"/>
      </w:pPr>
      <w:rPr>
        <w:rFonts w:ascii="Courier New" w:hAnsi="Courier New" w:hint="default"/>
      </w:rPr>
    </w:lvl>
    <w:lvl w:ilvl="8" w:tplc="F2EE3D18">
      <w:start w:val="1"/>
      <w:numFmt w:val="bullet"/>
      <w:lvlText w:val=""/>
      <w:lvlJc w:val="left"/>
      <w:pPr>
        <w:ind w:left="6480" w:hanging="360"/>
      </w:pPr>
      <w:rPr>
        <w:rFonts w:ascii="Wingdings" w:hAnsi="Wingdings" w:hint="default"/>
      </w:rPr>
    </w:lvl>
  </w:abstractNum>
  <w:abstractNum w:abstractNumId="52" w15:restartNumberingAfterBreak="0">
    <w:nsid w:val="757D10F5"/>
    <w:multiLevelType w:val="multilevel"/>
    <w:tmpl w:val="7118280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3" w15:restartNumberingAfterBreak="0">
    <w:nsid w:val="7A600B24"/>
    <w:multiLevelType w:val="multilevel"/>
    <w:tmpl w:val="D69A545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4" w15:restartNumberingAfterBreak="0">
    <w:nsid w:val="7A770BF3"/>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856894586">
    <w:abstractNumId w:val="24"/>
  </w:num>
  <w:num w:numId="2" w16cid:durableId="961305421">
    <w:abstractNumId w:val="50"/>
  </w:num>
  <w:num w:numId="3" w16cid:durableId="1181354120">
    <w:abstractNumId w:val="19"/>
  </w:num>
  <w:num w:numId="4" w16cid:durableId="1615478969">
    <w:abstractNumId w:val="42"/>
  </w:num>
  <w:num w:numId="5" w16cid:durableId="539365470">
    <w:abstractNumId w:val="27"/>
  </w:num>
  <w:num w:numId="6" w16cid:durableId="1515918415">
    <w:abstractNumId w:val="19"/>
  </w:num>
  <w:num w:numId="7" w16cid:durableId="1662850146">
    <w:abstractNumId w:val="6"/>
  </w:num>
  <w:num w:numId="8" w16cid:durableId="420219006">
    <w:abstractNumId w:val="37"/>
  </w:num>
  <w:num w:numId="9" w16cid:durableId="455828453">
    <w:abstractNumId w:val="40"/>
  </w:num>
  <w:num w:numId="10" w16cid:durableId="1689674138">
    <w:abstractNumId w:val="0"/>
  </w:num>
  <w:num w:numId="11" w16cid:durableId="1331639006">
    <w:abstractNumId w:val="45"/>
  </w:num>
  <w:num w:numId="12" w16cid:durableId="824200957">
    <w:abstractNumId w:val="31"/>
  </w:num>
  <w:num w:numId="13" w16cid:durableId="562256814">
    <w:abstractNumId w:val="25"/>
  </w:num>
  <w:num w:numId="14" w16cid:durableId="180901741">
    <w:abstractNumId w:val="11"/>
  </w:num>
  <w:num w:numId="15" w16cid:durableId="748307383">
    <w:abstractNumId w:val="47"/>
  </w:num>
  <w:num w:numId="16" w16cid:durableId="369259539">
    <w:abstractNumId w:val="21"/>
  </w:num>
  <w:num w:numId="17" w16cid:durableId="1369456889">
    <w:abstractNumId w:val="43"/>
  </w:num>
  <w:num w:numId="18" w16cid:durableId="1368289088">
    <w:abstractNumId w:val="3"/>
  </w:num>
  <w:num w:numId="19" w16cid:durableId="499125451">
    <w:abstractNumId w:val="34"/>
  </w:num>
  <w:num w:numId="20" w16cid:durableId="1537346728">
    <w:abstractNumId w:val="39"/>
  </w:num>
  <w:num w:numId="21" w16cid:durableId="1274483151">
    <w:abstractNumId w:val="19"/>
  </w:num>
  <w:num w:numId="22" w16cid:durableId="2018073248">
    <w:abstractNumId w:val="8"/>
  </w:num>
  <w:num w:numId="23" w16cid:durableId="451631771">
    <w:abstractNumId w:val="48"/>
  </w:num>
  <w:num w:numId="24" w16cid:durableId="582909383">
    <w:abstractNumId w:val="53"/>
  </w:num>
  <w:num w:numId="25" w16cid:durableId="1075277651">
    <w:abstractNumId w:val="23"/>
  </w:num>
  <w:num w:numId="26" w16cid:durableId="2002268960">
    <w:abstractNumId w:val="1"/>
  </w:num>
  <w:num w:numId="27" w16cid:durableId="1721905624">
    <w:abstractNumId w:val="10"/>
  </w:num>
  <w:num w:numId="28" w16cid:durableId="240678498">
    <w:abstractNumId w:val="30"/>
  </w:num>
  <w:num w:numId="29" w16cid:durableId="1730886358">
    <w:abstractNumId w:val="7"/>
  </w:num>
  <w:num w:numId="30" w16cid:durableId="1925188436">
    <w:abstractNumId w:val="29"/>
  </w:num>
  <w:num w:numId="31" w16cid:durableId="1246258740">
    <w:abstractNumId w:val="32"/>
  </w:num>
  <w:num w:numId="32" w16cid:durableId="528026071">
    <w:abstractNumId w:val="52"/>
  </w:num>
  <w:num w:numId="33" w16cid:durableId="1473715759">
    <w:abstractNumId w:val="28"/>
  </w:num>
  <w:num w:numId="34" w16cid:durableId="1047413653">
    <w:abstractNumId w:val="28"/>
    <w:lvlOverride w:ilvl="0">
      <w:lvl w:ilvl="0">
        <w:start w:val="7"/>
        <w:numFmt w:val="decimal"/>
        <w:lvlText w:val="%1"/>
        <w:lvlJc w:val="left"/>
        <w:pPr>
          <w:ind w:left="360" w:hanging="360"/>
        </w:pPr>
        <w:rPr>
          <w:rFonts w:hint="default"/>
        </w:rPr>
      </w:lvl>
    </w:lvlOverride>
    <w:lvlOverride w:ilvl="1">
      <w:lvl w:ilvl="1">
        <w:start w:val="1"/>
        <w:numFmt w:val="decimal"/>
        <w:lvlText w:val="%1.%2"/>
        <w:lvlJc w:val="left"/>
        <w:pPr>
          <w:ind w:left="360" w:hanging="360"/>
        </w:pPr>
        <w:rPr>
          <w:rFonts w:hint="default"/>
        </w:rPr>
      </w:lvl>
    </w:lvlOverride>
    <w:lvlOverride w:ilvl="2">
      <w:lvl w:ilvl="2">
        <w:start w:val="1"/>
        <w:numFmt w:val="decimal"/>
        <w:lvlText w:val="%1.%2.%3"/>
        <w:lvlJc w:val="left"/>
        <w:pPr>
          <w:ind w:left="720" w:hanging="720"/>
        </w:pPr>
        <w:rPr>
          <w:rFonts w:hint="default"/>
        </w:rPr>
      </w:lvl>
    </w:lvlOverride>
    <w:lvlOverride w:ilvl="3">
      <w:lvl w:ilvl="3">
        <w:start w:val="1"/>
        <w:numFmt w:val="decimal"/>
        <w:lvlText w:val="%1.%2.%3.%4"/>
        <w:lvlJc w:val="left"/>
        <w:pPr>
          <w:ind w:left="720" w:hanging="720"/>
        </w:pPr>
        <w:rPr>
          <w:rFonts w:hint="default"/>
        </w:rPr>
      </w:lvl>
    </w:lvlOverride>
    <w:lvlOverride w:ilvl="4">
      <w:lvl w:ilvl="4">
        <w:start w:val="1"/>
        <w:numFmt w:val="decimal"/>
        <w:lvlText w:val="%1.%2.%3.%4.%5"/>
        <w:lvlJc w:val="left"/>
        <w:pPr>
          <w:ind w:left="1080" w:hanging="1080"/>
        </w:pPr>
        <w:rPr>
          <w:rFonts w:hint="default"/>
        </w:rPr>
      </w:lvl>
    </w:lvlOverride>
    <w:lvlOverride w:ilvl="5">
      <w:lvl w:ilvl="5">
        <w:start w:val="1"/>
        <w:numFmt w:val="decimal"/>
        <w:lvlText w:val="%1.%2.%3.%4.%5.%6"/>
        <w:lvlJc w:val="left"/>
        <w:pPr>
          <w:ind w:left="1080" w:hanging="1080"/>
        </w:pPr>
        <w:rPr>
          <w:rFonts w:hint="default"/>
        </w:rPr>
      </w:lvl>
    </w:lvlOverride>
    <w:lvlOverride w:ilvl="6">
      <w:lvl w:ilvl="6">
        <w:start w:val="1"/>
        <w:numFmt w:val="decimal"/>
        <w:lvlText w:val="%1.%2.%3.%4.%5.%6.%7"/>
        <w:lvlJc w:val="left"/>
        <w:pPr>
          <w:ind w:left="1440" w:hanging="1440"/>
        </w:pPr>
        <w:rPr>
          <w:rFonts w:hint="default"/>
        </w:rPr>
      </w:lvl>
    </w:lvlOverride>
    <w:lvlOverride w:ilvl="7">
      <w:lvl w:ilvl="7">
        <w:start w:val="1"/>
        <w:numFmt w:val="decimal"/>
        <w:lvlText w:val="%1.%2.%3.%4.%5.%6.%7.%8"/>
        <w:lvlJc w:val="left"/>
        <w:pPr>
          <w:ind w:left="1440" w:hanging="1440"/>
        </w:pPr>
        <w:rPr>
          <w:rFonts w:hint="default"/>
        </w:rPr>
      </w:lvl>
    </w:lvlOverride>
    <w:lvlOverride w:ilvl="8">
      <w:lvl w:ilvl="8">
        <w:start w:val="1"/>
        <w:numFmt w:val="decimal"/>
        <w:lvlText w:val="%1.%2.%3.%4.%5.%6.%7.%8.%9"/>
        <w:lvlJc w:val="left"/>
        <w:pPr>
          <w:ind w:left="1800" w:hanging="1800"/>
        </w:pPr>
        <w:rPr>
          <w:rFonts w:hint="default"/>
        </w:rPr>
      </w:lvl>
    </w:lvlOverride>
  </w:num>
  <w:num w:numId="35" w16cid:durableId="1655449934">
    <w:abstractNumId w:val="36"/>
  </w:num>
  <w:num w:numId="36" w16cid:durableId="1725446506">
    <w:abstractNumId w:val="20"/>
  </w:num>
  <w:num w:numId="37" w16cid:durableId="793525353">
    <w:abstractNumId w:val="44"/>
  </w:num>
  <w:num w:numId="38" w16cid:durableId="1709140026">
    <w:abstractNumId w:val="12"/>
  </w:num>
  <w:num w:numId="39" w16cid:durableId="1359237831">
    <w:abstractNumId w:val="5"/>
  </w:num>
  <w:num w:numId="40" w16cid:durableId="386028519">
    <w:abstractNumId w:val="51"/>
  </w:num>
  <w:num w:numId="41" w16cid:durableId="825901520">
    <w:abstractNumId w:val="13"/>
  </w:num>
  <w:num w:numId="42" w16cid:durableId="1561210574">
    <w:abstractNumId w:val="38"/>
  </w:num>
  <w:num w:numId="43" w16cid:durableId="1465080743">
    <w:abstractNumId w:val="33"/>
  </w:num>
  <w:num w:numId="44" w16cid:durableId="1902402159">
    <w:abstractNumId w:val="4"/>
  </w:num>
  <w:num w:numId="45" w16cid:durableId="189221058">
    <w:abstractNumId w:val="16"/>
  </w:num>
  <w:num w:numId="46" w16cid:durableId="2134519703">
    <w:abstractNumId w:val="49"/>
  </w:num>
  <w:num w:numId="47" w16cid:durableId="2103916869">
    <w:abstractNumId w:val="46"/>
  </w:num>
  <w:num w:numId="48" w16cid:durableId="1267731611">
    <w:abstractNumId w:val="18"/>
  </w:num>
  <w:num w:numId="49" w16cid:durableId="967081687">
    <w:abstractNumId w:val="54"/>
  </w:num>
  <w:num w:numId="50" w16cid:durableId="1405646542">
    <w:abstractNumId w:val="9"/>
  </w:num>
  <w:num w:numId="51" w16cid:durableId="669985678">
    <w:abstractNumId w:val="14"/>
  </w:num>
  <w:num w:numId="52" w16cid:durableId="1754009616">
    <w:abstractNumId w:val="22"/>
  </w:num>
  <w:num w:numId="53" w16cid:durableId="1191720592">
    <w:abstractNumId w:val="2"/>
  </w:num>
  <w:num w:numId="54" w16cid:durableId="1692101618">
    <w:abstractNumId w:val="15"/>
  </w:num>
  <w:num w:numId="55" w16cid:durableId="2132894421">
    <w:abstractNumId w:val="35"/>
  </w:num>
  <w:num w:numId="56" w16cid:durableId="487550505">
    <w:abstractNumId w:val="41"/>
  </w:num>
  <w:num w:numId="57" w16cid:durableId="2124231649">
    <w:abstractNumId w:val="17"/>
  </w:num>
  <w:num w:numId="58" w16cid:durableId="1822767145">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jU1MbcwNTI3MTQxNjVQ0lEKTi0uzszPAykwNKkFABlHmcMtAAAA"/>
  </w:docVars>
  <w:rsids>
    <w:rsidRoot w:val="00FB26A6"/>
    <w:rsid w:val="00000716"/>
    <w:rsid w:val="0001407B"/>
    <w:rsid w:val="00024C53"/>
    <w:rsid w:val="00027EBC"/>
    <w:rsid w:val="00030E50"/>
    <w:rsid w:val="00036402"/>
    <w:rsid w:val="00040C58"/>
    <w:rsid w:val="000426BD"/>
    <w:rsid w:val="00052665"/>
    <w:rsid w:val="00062F16"/>
    <w:rsid w:val="0007789E"/>
    <w:rsid w:val="00077A00"/>
    <w:rsid w:val="000825B0"/>
    <w:rsid w:val="00084702"/>
    <w:rsid w:val="000930B6"/>
    <w:rsid w:val="000A3FCB"/>
    <w:rsid w:val="000A6075"/>
    <w:rsid w:val="000B23DD"/>
    <w:rsid w:val="000B2A92"/>
    <w:rsid w:val="000B653A"/>
    <w:rsid w:val="000C23EB"/>
    <w:rsid w:val="000C248C"/>
    <w:rsid w:val="000C3EB2"/>
    <w:rsid w:val="000C4180"/>
    <w:rsid w:val="000D32C4"/>
    <w:rsid w:val="000D66EA"/>
    <w:rsid w:val="000E41EC"/>
    <w:rsid w:val="000F02E1"/>
    <w:rsid w:val="000F4601"/>
    <w:rsid w:val="001029CD"/>
    <w:rsid w:val="00114368"/>
    <w:rsid w:val="001150B6"/>
    <w:rsid w:val="00125CAF"/>
    <w:rsid w:val="0014109E"/>
    <w:rsid w:val="00170DA6"/>
    <w:rsid w:val="001717AC"/>
    <w:rsid w:val="00175281"/>
    <w:rsid w:val="0017552D"/>
    <w:rsid w:val="00175690"/>
    <w:rsid w:val="00175D2E"/>
    <w:rsid w:val="00186876"/>
    <w:rsid w:val="0018727D"/>
    <w:rsid w:val="00191D60"/>
    <w:rsid w:val="00195A08"/>
    <w:rsid w:val="001A3805"/>
    <w:rsid w:val="001C1ABD"/>
    <w:rsid w:val="001D325B"/>
    <w:rsid w:val="001D47D3"/>
    <w:rsid w:val="001D64C5"/>
    <w:rsid w:val="001E16DC"/>
    <w:rsid w:val="001E29FF"/>
    <w:rsid w:val="001F0128"/>
    <w:rsid w:val="00205E0A"/>
    <w:rsid w:val="00216F5C"/>
    <w:rsid w:val="00221E5C"/>
    <w:rsid w:val="002232CE"/>
    <w:rsid w:val="00225E95"/>
    <w:rsid w:val="00227E2A"/>
    <w:rsid w:val="00247540"/>
    <w:rsid w:val="00251F53"/>
    <w:rsid w:val="002520DB"/>
    <w:rsid w:val="00257145"/>
    <w:rsid w:val="002675C3"/>
    <w:rsid w:val="00276A50"/>
    <w:rsid w:val="00283C78"/>
    <w:rsid w:val="00285095"/>
    <w:rsid w:val="00294B20"/>
    <w:rsid w:val="00295D96"/>
    <w:rsid w:val="002A2711"/>
    <w:rsid w:val="002A5847"/>
    <w:rsid w:val="002B1C25"/>
    <w:rsid w:val="002B7238"/>
    <w:rsid w:val="002D0968"/>
    <w:rsid w:val="002D2777"/>
    <w:rsid w:val="002D2788"/>
    <w:rsid w:val="002D56A7"/>
    <w:rsid w:val="002E5CD2"/>
    <w:rsid w:val="002E6A1B"/>
    <w:rsid w:val="002F792F"/>
    <w:rsid w:val="00305399"/>
    <w:rsid w:val="00306D4C"/>
    <w:rsid w:val="0031166D"/>
    <w:rsid w:val="0031178D"/>
    <w:rsid w:val="00313B92"/>
    <w:rsid w:val="00316956"/>
    <w:rsid w:val="00316B88"/>
    <w:rsid w:val="00323628"/>
    <w:rsid w:val="0033045F"/>
    <w:rsid w:val="00335E8E"/>
    <w:rsid w:val="00344B22"/>
    <w:rsid w:val="003653C9"/>
    <w:rsid w:val="00377177"/>
    <w:rsid w:val="003771DF"/>
    <w:rsid w:val="00377A81"/>
    <w:rsid w:val="00386436"/>
    <w:rsid w:val="003906F0"/>
    <w:rsid w:val="003925AC"/>
    <w:rsid w:val="00392D94"/>
    <w:rsid w:val="00393A06"/>
    <w:rsid w:val="003B6C6E"/>
    <w:rsid w:val="003C20F3"/>
    <w:rsid w:val="003D160F"/>
    <w:rsid w:val="003E067B"/>
    <w:rsid w:val="003E4EE9"/>
    <w:rsid w:val="0040294D"/>
    <w:rsid w:val="00404D50"/>
    <w:rsid w:val="00415928"/>
    <w:rsid w:val="0042136B"/>
    <w:rsid w:val="00423C03"/>
    <w:rsid w:val="004312CB"/>
    <w:rsid w:val="004344CF"/>
    <w:rsid w:val="004353F3"/>
    <w:rsid w:val="00443A28"/>
    <w:rsid w:val="00444A46"/>
    <w:rsid w:val="00445694"/>
    <w:rsid w:val="00445C18"/>
    <w:rsid w:val="00452A83"/>
    <w:rsid w:val="00455C41"/>
    <w:rsid w:val="00464CE5"/>
    <w:rsid w:val="00464FE1"/>
    <w:rsid w:val="00470638"/>
    <w:rsid w:val="00472CB9"/>
    <w:rsid w:val="00480A42"/>
    <w:rsid w:val="00484571"/>
    <w:rsid w:val="004905B1"/>
    <w:rsid w:val="004B5A6F"/>
    <w:rsid w:val="004B7F8B"/>
    <w:rsid w:val="004D303F"/>
    <w:rsid w:val="004D494E"/>
    <w:rsid w:val="004E0D49"/>
    <w:rsid w:val="004F030B"/>
    <w:rsid w:val="00512D3C"/>
    <w:rsid w:val="00515459"/>
    <w:rsid w:val="00523C2C"/>
    <w:rsid w:val="00524546"/>
    <w:rsid w:val="00527B63"/>
    <w:rsid w:val="00545AF4"/>
    <w:rsid w:val="00551D3F"/>
    <w:rsid w:val="00555C22"/>
    <w:rsid w:val="00576B72"/>
    <w:rsid w:val="00580F6F"/>
    <w:rsid w:val="00582042"/>
    <w:rsid w:val="00585D0B"/>
    <w:rsid w:val="00590E2D"/>
    <w:rsid w:val="00594459"/>
    <w:rsid w:val="0059764D"/>
    <w:rsid w:val="005A5598"/>
    <w:rsid w:val="005C1792"/>
    <w:rsid w:val="005C524D"/>
    <w:rsid w:val="005C72F3"/>
    <w:rsid w:val="005C7BE5"/>
    <w:rsid w:val="0060278C"/>
    <w:rsid w:val="006077C8"/>
    <w:rsid w:val="006205D4"/>
    <w:rsid w:val="0062293D"/>
    <w:rsid w:val="00622CC1"/>
    <w:rsid w:val="00626E20"/>
    <w:rsid w:val="00630ECB"/>
    <w:rsid w:val="006311EC"/>
    <w:rsid w:val="0063301D"/>
    <w:rsid w:val="006369F8"/>
    <w:rsid w:val="0065493D"/>
    <w:rsid w:val="006562D4"/>
    <w:rsid w:val="00663A90"/>
    <w:rsid w:val="006813CA"/>
    <w:rsid w:val="00692E3C"/>
    <w:rsid w:val="006A3A38"/>
    <w:rsid w:val="006B5F8B"/>
    <w:rsid w:val="006C5750"/>
    <w:rsid w:val="006D6B49"/>
    <w:rsid w:val="006F0584"/>
    <w:rsid w:val="006F63BC"/>
    <w:rsid w:val="007013BF"/>
    <w:rsid w:val="00701441"/>
    <w:rsid w:val="007050EE"/>
    <w:rsid w:val="00705ACF"/>
    <w:rsid w:val="007075C5"/>
    <w:rsid w:val="0070765B"/>
    <w:rsid w:val="00714A97"/>
    <w:rsid w:val="00722AA1"/>
    <w:rsid w:val="007359E2"/>
    <w:rsid w:val="00744050"/>
    <w:rsid w:val="00744BBC"/>
    <w:rsid w:val="0075562E"/>
    <w:rsid w:val="00755E86"/>
    <w:rsid w:val="00790EA1"/>
    <w:rsid w:val="00794B8F"/>
    <w:rsid w:val="007A2ABE"/>
    <w:rsid w:val="007B6245"/>
    <w:rsid w:val="007B7A7A"/>
    <w:rsid w:val="007C60D7"/>
    <w:rsid w:val="007D3944"/>
    <w:rsid w:val="007D4C56"/>
    <w:rsid w:val="007E275E"/>
    <w:rsid w:val="007E4F67"/>
    <w:rsid w:val="007E5B91"/>
    <w:rsid w:val="007F4040"/>
    <w:rsid w:val="007F6286"/>
    <w:rsid w:val="00807469"/>
    <w:rsid w:val="00833263"/>
    <w:rsid w:val="0083366A"/>
    <w:rsid w:val="008338AC"/>
    <w:rsid w:val="00857EC6"/>
    <w:rsid w:val="008610B9"/>
    <w:rsid w:val="008621E7"/>
    <w:rsid w:val="008832A7"/>
    <w:rsid w:val="00897166"/>
    <w:rsid w:val="00897286"/>
    <w:rsid w:val="008B3BB7"/>
    <w:rsid w:val="008B6058"/>
    <w:rsid w:val="008B6194"/>
    <w:rsid w:val="008B69EE"/>
    <w:rsid w:val="008B7CFC"/>
    <w:rsid w:val="008E4992"/>
    <w:rsid w:val="008E6661"/>
    <w:rsid w:val="0090479D"/>
    <w:rsid w:val="00905CC3"/>
    <w:rsid w:val="009113CC"/>
    <w:rsid w:val="0093095F"/>
    <w:rsid w:val="009359D5"/>
    <w:rsid w:val="00936044"/>
    <w:rsid w:val="009427A3"/>
    <w:rsid w:val="00946EEB"/>
    <w:rsid w:val="009543FE"/>
    <w:rsid w:val="0095774A"/>
    <w:rsid w:val="0096410C"/>
    <w:rsid w:val="0096523C"/>
    <w:rsid w:val="00971920"/>
    <w:rsid w:val="00975797"/>
    <w:rsid w:val="00981075"/>
    <w:rsid w:val="00984775"/>
    <w:rsid w:val="00990930"/>
    <w:rsid w:val="009A4FDD"/>
    <w:rsid w:val="009B0AF5"/>
    <w:rsid w:val="009B5F78"/>
    <w:rsid w:val="009B7B7B"/>
    <w:rsid w:val="009C45DF"/>
    <w:rsid w:val="009F064F"/>
    <w:rsid w:val="009F1654"/>
    <w:rsid w:val="00A00883"/>
    <w:rsid w:val="00A03911"/>
    <w:rsid w:val="00A12C44"/>
    <w:rsid w:val="00A13010"/>
    <w:rsid w:val="00A234C8"/>
    <w:rsid w:val="00A26AA9"/>
    <w:rsid w:val="00A35964"/>
    <w:rsid w:val="00A36E07"/>
    <w:rsid w:val="00A510E2"/>
    <w:rsid w:val="00A54A4B"/>
    <w:rsid w:val="00A55381"/>
    <w:rsid w:val="00A60750"/>
    <w:rsid w:val="00A7622B"/>
    <w:rsid w:val="00A76A51"/>
    <w:rsid w:val="00A77F23"/>
    <w:rsid w:val="00A82F83"/>
    <w:rsid w:val="00A90876"/>
    <w:rsid w:val="00AA5172"/>
    <w:rsid w:val="00AB4B85"/>
    <w:rsid w:val="00AE05E6"/>
    <w:rsid w:val="00AF0BCD"/>
    <w:rsid w:val="00AF308A"/>
    <w:rsid w:val="00B232FB"/>
    <w:rsid w:val="00B2453A"/>
    <w:rsid w:val="00B251C7"/>
    <w:rsid w:val="00B27904"/>
    <w:rsid w:val="00B4106D"/>
    <w:rsid w:val="00B42094"/>
    <w:rsid w:val="00B47B3B"/>
    <w:rsid w:val="00B51207"/>
    <w:rsid w:val="00B631BF"/>
    <w:rsid w:val="00B7115E"/>
    <w:rsid w:val="00B816E6"/>
    <w:rsid w:val="00B87E4E"/>
    <w:rsid w:val="00B93227"/>
    <w:rsid w:val="00BB0294"/>
    <w:rsid w:val="00BF51FE"/>
    <w:rsid w:val="00C0099E"/>
    <w:rsid w:val="00C0463E"/>
    <w:rsid w:val="00C10421"/>
    <w:rsid w:val="00C15624"/>
    <w:rsid w:val="00C1708E"/>
    <w:rsid w:val="00C309FC"/>
    <w:rsid w:val="00C327AE"/>
    <w:rsid w:val="00C35866"/>
    <w:rsid w:val="00C57268"/>
    <w:rsid w:val="00C6009C"/>
    <w:rsid w:val="00C675BD"/>
    <w:rsid w:val="00C70F96"/>
    <w:rsid w:val="00C73667"/>
    <w:rsid w:val="00C826BE"/>
    <w:rsid w:val="00C9003B"/>
    <w:rsid w:val="00C97CD1"/>
    <w:rsid w:val="00CB2E2B"/>
    <w:rsid w:val="00CC2413"/>
    <w:rsid w:val="00CC35BF"/>
    <w:rsid w:val="00CC3CC5"/>
    <w:rsid w:val="00CC57E7"/>
    <w:rsid w:val="00CC75B8"/>
    <w:rsid w:val="00CD3293"/>
    <w:rsid w:val="00CD32A1"/>
    <w:rsid w:val="00CD3DAB"/>
    <w:rsid w:val="00CE1B1D"/>
    <w:rsid w:val="00CE2C9F"/>
    <w:rsid w:val="00CE4FD7"/>
    <w:rsid w:val="00D0456D"/>
    <w:rsid w:val="00D120AA"/>
    <w:rsid w:val="00D345F5"/>
    <w:rsid w:val="00D41439"/>
    <w:rsid w:val="00D42D79"/>
    <w:rsid w:val="00D433F5"/>
    <w:rsid w:val="00D46FA1"/>
    <w:rsid w:val="00D6326B"/>
    <w:rsid w:val="00D71312"/>
    <w:rsid w:val="00D7143E"/>
    <w:rsid w:val="00D71568"/>
    <w:rsid w:val="00D81837"/>
    <w:rsid w:val="00D8342A"/>
    <w:rsid w:val="00D8524E"/>
    <w:rsid w:val="00D865DA"/>
    <w:rsid w:val="00D91459"/>
    <w:rsid w:val="00D945FA"/>
    <w:rsid w:val="00DA0E0F"/>
    <w:rsid w:val="00DA1A81"/>
    <w:rsid w:val="00DA4F34"/>
    <w:rsid w:val="00DB0321"/>
    <w:rsid w:val="00DB3279"/>
    <w:rsid w:val="00DD04C7"/>
    <w:rsid w:val="00DD23E4"/>
    <w:rsid w:val="00DE4837"/>
    <w:rsid w:val="00DE7025"/>
    <w:rsid w:val="00DE7CFC"/>
    <w:rsid w:val="00DF58BD"/>
    <w:rsid w:val="00E062B8"/>
    <w:rsid w:val="00E06681"/>
    <w:rsid w:val="00E13D9B"/>
    <w:rsid w:val="00E151E9"/>
    <w:rsid w:val="00E172F3"/>
    <w:rsid w:val="00E31AAF"/>
    <w:rsid w:val="00E43191"/>
    <w:rsid w:val="00E45F3B"/>
    <w:rsid w:val="00E4622F"/>
    <w:rsid w:val="00E56660"/>
    <w:rsid w:val="00E64D56"/>
    <w:rsid w:val="00E66CE6"/>
    <w:rsid w:val="00E72D6F"/>
    <w:rsid w:val="00E75CE6"/>
    <w:rsid w:val="00E96A91"/>
    <w:rsid w:val="00EA2BF4"/>
    <w:rsid w:val="00EA67B0"/>
    <w:rsid w:val="00EB24B7"/>
    <w:rsid w:val="00EB7246"/>
    <w:rsid w:val="00EB771C"/>
    <w:rsid w:val="00ED7B10"/>
    <w:rsid w:val="00EF138B"/>
    <w:rsid w:val="00EF22BF"/>
    <w:rsid w:val="00EF2BAC"/>
    <w:rsid w:val="00EF7EF6"/>
    <w:rsid w:val="00F009CC"/>
    <w:rsid w:val="00F02222"/>
    <w:rsid w:val="00F02405"/>
    <w:rsid w:val="00F0408D"/>
    <w:rsid w:val="00F052B7"/>
    <w:rsid w:val="00F2293E"/>
    <w:rsid w:val="00F35B01"/>
    <w:rsid w:val="00F466E5"/>
    <w:rsid w:val="00F52E4A"/>
    <w:rsid w:val="00F65BBA"/>
    <w:rsid w:val="00F95546"/>
    <w:rsid w:val="00FA0315"/>
    <w:rsid w:val="00FA6FFC"/>
    <w:rsid w:val="00FB244D"/>
    <w:rsid w:val="00FB26A6"/>
    <w:rsid w:val="00FB3D48"/>
    <w:rsid w:val="00FC05BC"/>
    <w:rsid w:val="00FD4BF6"/>
    <w:rsid w:val="00FD56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22EB6D"/>
  <w15:chartTrackingRefBased/>
  <w15:docId w15:val="{D4A3BC0C-2C55-4E91-BDFF-2AB4CD6BA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8"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8"/>
    <w:qFormat/>
    <w:rsid w:val="004353F3"/>
    <w:pPr>
      <w:spacing w:before="160" w:after="160"/>
      <w:jc w:val="both"/>
    </w:pPr>
    <w:rPr>
      <w:sz w:val="22"/>
      <w:szCs w:val="22"/>
      <w:lang w:val="en-GB"/>
    </w:rPr>
  </w:style>
  <w:style w:type="paragraph" w:styleId="Heading1">
    <w:name w:val="heading 1"/>
    <w:basedOn w:val="Normal"/>
    <w:next w:val="Normal"/>
    <w:link w:val="Heading1Char"/>
    <w:uiPriority w:val="9"/>
    <w:qFormat/>
    <w:rsid w:val="00030E50"/>
    <w:pPr>
      <w:keepNext/>
      <w:keepLines/>
      <w:pBdr>
        <w:top w:val="single" w:sz="4" w:space="1" w:color="EF7D00"/>
      </w:pBdr>
      <w:spacing w:before="1440"/>
      <w:jc w:val="left"/>
      <w:outlineLvl w:val="0"/>
    </w:pPr>
    <w:rPr>
      <w:rFonts w:ascii="Calibri Light" w:eastAsia="Times New Roman" w:hAnsi="Calibri Light"/>
      <w:color w:val="EF7D00"/>
      <w:sz w:val="36"/>
      <w:szCs w:val="36"/>
    </w:rPr>
  </w:style>
  <w:style w:type="paragraph" w:styleId="Heading2">
    <w:name w:val="heading 2"/>
    <w:basedOn w:val="Normal"/>
    <w:next w:val="Normal"/>
    <w:link w:val="Heading2Char"/>
    <w:uiPriority w:val="9"/>
    <w:qFormat/>
    <w:rsid w:val="0096410C"/>
    <w:pPr>
      <w:spacing w:after="480"/>
      <w:outlineLvl w:val="1"/>
    </w:pPr>
    <w:rPr>
      <w:b/>
    </w:rPr>
  </w:style>
  <w:style w:type="paragraph" w:styleId="Heading3">
    <w:name w:val="heading 3"/>
    <w:basedOn w:val="Title"/>
    <w:next w:val="Normal"/>
    <w:link w:val="Heading3Char"/>
    <w:uiPriority w:val="9"/>
    <w:qFormat/>
    <w:rsid w:val="00030E50"/>
    <w:pPr>
      <w:spacing w:line="192" w:lineRule="auto"/>
      <w:outlineLvl w:val="2"/>
    </w:pPr>
    <w:rPr>
      <w:color w:val="421500"/>
    </w:rPr>
  </w:style>
  <w:style w:type="paragraph" w:styleId="Heading4">
    <w:name w:val="heading 4"/>
    <w:basedOn w:val="Subtitle"/>
    <w:next w:val="Normal"/>
    <w:link w:val="Heading4Char"/>
    <w:uiPriority w:val="9"/>
    <w:qFormat/>
    <w:rsid w:val="00030E50"/>
    <w:pPr>
      <w:outlineLvl w:val="3"/>
    </w:pPr>
    <w:rPr>
      <w:color w:val="EF7D00"/>
    </w:rPr>
  </w:style>
  <w:style w:type="paragraph" w:styleId="Heading5">
    <w:name w:val="heading 5"/>
    <w:basedOn w:val="Normal"/>
    <w:next w:val="Normal"/>
    <w:link w:val="Heading5Char"/>
    <w:uiPriority w:val="9"/>
    <w:qFormat/>
    <w:rsid w:val="000B653A"/>
    <w:pPr>
      <w:keepNext/>
      <w:keepLines/>
      <w:shd w:val="clear" w:color="auto" w:fill="DEDDDD"/>
      <w:spacing w:before="0"/>
      <w:outlineLvl w:val="4"/>
    </w:pPr>
    <w:rPr>
      <w:rFonts w:ascii="Calibri Light" w:eastAsia="Times New Roman" w:hAnsi="Calibri Light"/>
      <w:caps/>
      <w:color w:val="FFFFFF"/>
      <w:sz w:val="48"/>
      <w:szCs w:val="48"/>
    </w:rPr>
  </w:style>
  <w:style w:type="paragraph" w:styleId="Heading6">
    <w:name w:val="heading 6"/>
    <w:basedOn w:val="Normal"/>
    <w:next w:val="Normal"/>
    <w:link w:val="Heading6Char"/>
    <w:uiPriority w:val="9"/>
    <w:semiHidden/>
    <w:unhideWhenUsed/>
    <w:qFormat/>
    <w:rsid w:val="00705ACF"/>
    <w:pPr>
      <w:keepNext/>
      <w:keepLines/>
      <w:spacing w:before="40" w:after="0"/>
      <w:outlineLvl w:val="5"/>
    </w:pPr>
    <w:rPr>
      <w:rFonts w:ascii="Calibri Light" w:eastAsia="Times New Roman" w:hAnsi="Calibri Light"/>
      <w:i/>
      <w:iCs/>
      <w:caps/>
      <w:color w:val="2C2C2B"/>
    </w:rPr>
  </w:style>
  <w:style w:type="paragraph" w:styleId="Heading7">
    <w:name w:val="heading 7"/>
    <w:basedOn w:val="Normal"/>
    <w:next w:val="Normal"/>
    <w:link w:val="Heading7Char"/>
    <w:uiPriority w:val="9"/>
    <w:semiHidden/>
    <w:unhideWhenUsed/>
    <w:qFormat/>
    <w:rsid w:val="00705ACF"/>
    <w:pPr>
      <w:keepNext/>
      <w:keepLines/>
      <w:spacing w:before="40" w:after="0"/>
      <w:outlineLvl w:val="6"/>
    </w:pPr>
    <w:rPr>
      <w:rFonts w:ascii="Calibri Light" w:eastAsia="Times New Roman" w:hAnsi="Calibri Light"/>
      <w:b/>
      <w:bCs/>
      <w:color w:val="2C2C2B"/>
    </w:rPr>
  </w:style>
  <w:style w:type="paragraph" w:styleId="Heading8">
    <w:name w:val="heading 8"/>
    <w:basedOn w:val="Normal"/>
    <w:next w:val="Normal"/>
    <w:link w:val="Heading8Char"/>
    <w:uiPriority w:val="9"/>
    <w:semiHidden/>
    <w:unhideWhenUsed/>
    <w:qFormat/>
    <w:rsid w:val="00705ACF"/>
    <w:pPr>
      <w:keepNext/>
      <w:keepLines/>
      <w:spacing w:before="40" w:after="0"/>
      <w:outlineLvl w:val="7"/>
    </w:pPr>
    <w:rPr>
      <w:rFonts w:ascii="Calibri Light" w:eastAsia="Times New Roman" w:hAnsi="Calibri Light"/>
      <w:b/>
      <w:bCs/>
      <w:i/>
      <w:iCs/>
      <w:color w:val="2C2C2B"/>
    </w:rPr>
  </w:style>
  <w:style w:type="paragraph" w:styleId="Heading9">
    <w:name w:val="heading 9"/>
    <w:basedOn w:val="Normal"/>
    <w:next w:val="Normal"/>
    <w:link w:val="Heading9Char"/>
    <w:uiPriority w:val="9"/>
    <w:semiHidden/>
    <w:unhideWhenUsed/>
    <w:qFormat/>
    <w:rsid w:val="00705ACF"/>
    <w:pPr>
      <w:keepNext/>
      <w:keepLines/>
      <w:spacing w:before="40" w:after="0"/>
      <w:outlineLvl w:val="8"/>
    </w:pPr>
    <w:rPr>
      <w:rFonts w:ascii="Calibri Light" w:eastAsia="Times New Roman" w:hAnsi="Calibri Light"/>
      <w:i/>
      <w:iCs/>
      <w:color w:val="2C2C2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030E50"/>
    <w:rPr>
      <w:rFonts w:ascii="Calibri Light" w:eastAsia="Times New Roman" w:hAnsi="Calibri Light" w:cs="Times New Roman"/>
      <w:color w:val="EF7D00"/>
      <w:sz w:val="36"/>
      <w:szCs w:val="36"/>
    </w:rPr>
  </w:style>
  <w:style w:type="character" w:customStyle="1" w:styleId="Heading2Char">
    <w:name w:val="Heading 2 Char"/>
    <w:link w:val="Heading2"/>
    <w:uiPriority w:val="9"/>
    <w:rsid w:val="000B653A"/>
    <w:rPr>
      <w:b/>
    </w:rPr>
  </w:style>
  <w:style w:type="character" w:customStyle="1" w:styleId="Heading3Char">
    <w:name w:val="Heading 3 Char"/>
    <w:link w:val="Heading3"/>
    <w:uiPriority w:val="9"/>
    <w:rsid w:val="000B653A"/>
    <w:rPr>
      <w:rFonts w:ascii="Calibri Light" w:eastAsia="Times New Roman" w:hAnsi="Calibri Light" w:cs="Times New Roman"/>
      <w:color w:val="421500"/>
      <w:spacing w:val="-10"/>
      <w:kern w:val="28"/>
      <w:sz w:val="56"/>
      <w:szCs w:val="48"/>
    </w:rPr>
  </w:style>
  <w:style w:type="character" w:customStyle="1" w:styleId="Heading4Char">
    <w:name w:val="Heading 4 Char"/>
    <w:link w:val="Heading4"/>
    <w:uiPriority w:val="9"/>
    <w:rsid w:val="000B653A"/>
    <w:rPr>
      <w:rFonts w:eastAsia="Times New Roman"/>
      <w:b/>
      <w:color w:val="EF7D00"/>
      <w:spacing w:val="15"/>
      <w:sz w:val="54"/>
      <w:szCs w:val="54"/>
    </w:rPr>
  </w:style>
  <w:style w:type="character" w:customStyle="1" w:styleId="Heading5Char">
    <w:name w:val="Heading 5 Char"/>
    <w:link w:val="Heading5"/>
    <w:uiPriority w:val="9"/>
    <w:rsid w:val="000B653A"/>
    <w:rPr>
      <w:rFonts w:ascii="Calibri Light" w:eastAsia="Times New Roman" w:hAnsi="Calibri Light" w:cs="Times New Roman"/>
      <w:caps/>
      <w:color w:val="FFFFFF"/>
      <w:sz w:val="48"/>
      <w:szCs w:val="48"/>
      <w:shd w:val="clear" w:color="auto" w:fill="DEDDDD"/>
    </w:rPr>
  </w:style>
  <w:style w:type="character" w:customStyle="1" w:styleId="Heading6Char">
    <w:name w:val="Heading 6 Char"/>
    <w:link w:val="Heading6"/>
    <w:uiPriority w:val="9"/>
    <w:semiHidden/>
    <w:rsid w:val="00705ACF"/>
    <w:rPr>
      <w:rFonts w:ascii="Calibri Light" w:eastAsia="Times New Roman" w:hAnsi="Calibri Light" w:cs="Times New Roman"/>
      <w:i/>
      <w:iCs/>
      <w:caps/>
      <w:color w:val="2C2C2B"/>
    </w:rPr>
  </w:style>
  <w:style w:type="character" w:customStyle="1" w:styleId="Heading7Char">
    <w:name w:val="Heading 7 Char"/>
    <w:link w:val="Heading7"/>
    <w:uiPriority w:val="9"/>
    <w:semiHidden/>
    <w:rsid w:val="00705ACF"/>
    <w:rPr>
      <w:rFonts w:ascii="Calibri Light" w:eastAsia="Times New Roman" w:hAnsi="Calibri Light" w:cs="Times New Roman"/>
      <w:b/>
      <w:bCs/>
      <w:color w:val="2C2C2B"/>
    </w:rPr>
  </w:style>
  <w:style w:type="character" w:customStyle="1" w:styleId="Heading8Char">
    <w:name w:val="Heading 8 Char"/>
    <w:link w:val="Heading8"/>
    <w:uiPriority w:val="9"/>
    <w:semiHidden/>
    <w:rsid w:val="00705ACF"/>
    <w:rPr>
      <w:rFonts w:ascii="Calibri Light" w:eastAsia="Times New Roman" w:hAnsi="Calibri Light" w:cs="Times New Roman"/>
      <w:b/>
      <w:bCs/>
      <w:i/>
      <w:iCs/>
      <w:color w:val="2C2C2B"/>
    </w:rPr>
  </w:style>
  <w:style w:type="character" w:customStyle="1" w:styleId="Heading9Char">
    <w:name w:val="Heading 9 Char"/>
    <w:link w:val="Heading9"/>
    <w:uiPriority w:val="9"/>
    <w:semiHidden/>
    <w:rsid w:val="00705ACF"/>
    <w:rPr>
      <w:rFonts w:ascii="Calibri Light" w:eastAsia="Times New Roman" w:hAnsi="Calibri Light" w:cs="Times New Roman"/>
      <w:i/>
      <w:iCs/>
      <w:color w:val="2C2C2B"/>
    </w:rPr>
  </w:style>
  <w:style w:type="paragraph" w:styleId="Caption">
    <w:name w:val="caption"/>
    <w:basedOn w:val="Normal"/>
    <w:next w:val="Normal"/>
    <w:uiPriority w:val="35"/>
    <w:semiHidden/>
    <w:unhideWhenUsed/>
    <w:qFormat/>
    <w:rsid w:val="00705ACF"/>
    <w:rPr>
      <w:b/>
      <w:bCs/>
      <w:smallCaps/>
      <w:color w:val="421500"/>
    </w:rPr>
  </w:style>
  <w:style w:type="paragraph" w:styleId="Title">
    <w:name w:val="Title"/>
    <w:basedOn w:val="Normal"/>
    <w:next w:val="Normal"/>
    <w:link w:val="TitleChar"/>
    <w:uiPriority w:val="6"/>
    <w:qFormat/>
    <w:rsid w:val="00030E50"/>
    <w:pPr>
      <w:spacing w:before="320" w:after="0"/>
      <w:contextualSpacing/>
      <w:jc w:val="left"/>
    </w:pPr>
    <w:rPr>
      <w:rFonts w:ascii="Calibri Light" w:eastAsia="Times New Roman" w:hAnsi="Calibri Light"/>
      <w:spacing w:val="-10"/>
      <w:kern w:val="28"/>
      <w:sz w:val="56"/>
      <w:szCs w:val="48"/>
    </w:rPr>
  </w:style>
  <w:style w:type="character" w:customStyle="1" w:styleId="TitleChar">
    <w:name w:val="Title Char"/>
    <w:link w:val="Title"/>
    <w:uiPriority w:val="6"/>
    <w:rsid w:val="00030E50"/>
    <w:rPr>
      <w:rFonts w:ascii="Calibri Light" w:eastAsia="Times New Roman" w:hAnsi="Calibri Light" w:cs="Times New Roman"/>
      <w:spacing w:val="-10"/>
      <w:kern w:val="28"/>
      <w:sz w:val="56"/>
      <w:szCs w:val="48"/>
    </w:rPr>
  </w:style>
  <w:style w:type="paragraph" w:styleId="Subtitle">
    <w:name w:val="Subtitle"/>
    <w:basedOn w:val="Normal"/>
    <w:next w:val="Normal"/>
    <w:link w:val="SubtitleChar"/>
    <w:uiPriority w:val="7"/>
    <w:qFormat/>
    <w:rsid w:val="00030E50"/>
    <w:pPr>
      <w:numPr>
        <w:ilvl w:val="1"/>
      </w:numPr>
      <w:spacing w:after="0" w:line="192" w:lineRule="auto"/>
      <w:jc w:val="left"/>
    </w:pPr>
    <w:rPr>
      <w:rFonts w:eastAsia="Times New Roman"/>
      <w:b/>
      <w:color w:val="FFFFFF"/>
      <w:spacing w:val="15"/>
      <w:sz w:val="54"/>
      <w:szCs w:val="54"/>
    </w:rPr>
  </w:style>
  <w:style w:type="character" w:customStyle="1" w:styleId="SubtitleChar">
    <w:name w:val="Subtitle Char"/>
    <w:link w:val="Subtitle"/>
    <w:uiPriority w:val="7"/>
    <w:rsid w:val="00030E50"/>
    <w:rPr>
      <w:rFonts w:eastAsia="Times New Roman"/>
      <w:b/>
      <w:color w:val="FFFFFF"/>
      <w:spacing w:val="15"/>
      <w:sz w:val="54"/>
      <w:szCs w:val="54"/>
    </w:rPr>
  </w:style>
  <w:style w:type="character" w:styleId="Strong">
    <w:name w:val="Strong"/>
    <w:uiPriority w:val="21"/>
    <w:qFormat/>
    <w:rsid w:val="00705ACF"/>
    <w:rPr>
      <w:b/>
      <w:bCs/>
    </w:rPr>
  </w:style>
  <w:style w:type="character" w:styleId="Emphasis">
    <w:name w:val="Emphasis"/>
    <w:uiPriority w:val="20"/>
    <w:qFormat/>
    <w:rsid w:val="00705ACF"/>
    <w:rPr>
      <w:i/>
      <w:iCs/>
    </w:rPr>
  </w:style>
  <w:style w:type="character" w:styleId="SubtleEmphasis">
    <w:name w:val="Subtle Emphasis"/>
    <w:uiPriority w:val="19"/>
    <w:semiHidden/>
    <w:qFormat/>
    <w:rsid w:val="00705ACF"/>
    <w:rPr>
      <w:i/>
      <w:iCs/>
      <w:color w:val="404040"/>
    </w:rPr>
  </w:style>
  <w:style w:type="character" w:styleId="IntenseEmphasis">
    <w:name w:val="Intense Emphasis"/>
    <w:uiPriority w:val="21"/>
    <w:semiHidden/>
    <w:qFormat/>
    <w:rsid w:val="00705ACF"/>
    <w:rPr>
      <w:i/>
      <w:iCs/>
      <w:color w:val="595857"/>
    </w:rPr>
  </w:style>
  <w:style w:type="character" w:styleId="IntenseReference">
    <w:name w:val="Intense Reference"/>
    <w:uiPriority w:val="32"/>
    <w:semiHidden/>
    <w:qFormat/>
    <w:rsid w:val="00705ACF"/>
    <w:rPr>
      <w:b/>
      <w:bCs/>
      <w:smallCaps/>
      <w:color w:val="595857"/>
      <w:spacing w:val="5"/>
    </w:rPr>
  </w:style>
  <w:style w:type="character" w:styleId="BookTitle">
    <w:name w:val="Book Title"/>
    <w:uiPriority w:val="33"/>
    <w:semiHidden/>
    <w:qFormat/>
    <w:rsid w:val="00705ACF"/>
    <w:rPr>
      <w:b/>
      <w:bCs/>
      <w:i/>
      <w:iCs/>
      <w:spacing w:val="5"/>
    </w:rPr>
  </w:style>
  <w:style w:type="paragraph" w:styleId="TOCHeading">
    <w:name w:val="TOC Heading"/>
    <w:basedOn w:val="Heading1"/>
    <w:next w:val="Normal"/>
    <w:uiPriority w:val="39"/>
    <w:semiHidden/>
    <w:unhideWhenUsed/>
    <w:qFormat/>
    <w:rsid w:val="00705ACF"/>
    <w:pPr>
      <w:outlineLvl w:val="9"/>
    </w:pPr>
  </w:style>
  <w:style w:type="paragraph" w:styleId="Header">
    <w:name w:val="header"/>
    <w:basedOn w:val="Normal"/>
    <w:link w:val="HeaderChar"/>
    <w:uiPriority w:val="99"/>
    <w:unhideWhenUsed/>
    <w:rsid w:val="00C10421"/>
    <w:pPr>
      <w:tabs>
        <w:tab w:val="center" w:pos="4536"/>
        <w:tab w:val="right" w:pos="9072"/>
      </w:tabs>
      <w:spacing w:after="0"/>
    </w:pPr>
  </w:style>
  <w:style w:type="character" w:customStyle="1" w:styleId="HeaderChar">
    <w:name w:val="Header Char"/>
    <w:basedOn w:val="DefaultParagraphFont"/>
    <w:link w:val="Header"/>
    <w:uiPriority w:val="99"/>
    <w:rsid w:val="00C10421"/>
  </w:style>
  <w:style w:type="paragraph" w:styleId="Footer">
    <w:name w:val="footer"/>
    <w:basedOn w:val="Normal"/>
    <w:link w:val="FooterChar"/>
    <w:uiPriority w:val="99"/>
    <w:unhideWhenUsed/>
    <w:rsid w:val="007050EE"/>
    <w:pPr>
      <w:tabs>
        <w:tab w:val="right" w:pos="9638"/>
      </w:tabs>
      <w:spacing w:before="0" w:after="0"/>
      <w:jc w:val="left"/>
    </w:pPr>
    <w:rPr>
      <w:color w:val="000000"/>
      <w:sz w:val="18"/>
    </w:rPr>
  </w:style>
  <w:style w:type="character" w:customStyle="1" w:styleId="FooterChar">
    <w:name w:val="Footer Char"/>
    <w:link w:val="Footer"/>
    <w:uiPriority w:val="99"/>
    <w:rsid w:val="007050EE"/>
    <w:rPr>
      <w:color w:val="000000"/>
      <w:sz w:val="18"/>
    </w:rPr>
  </w:style>
  <w:style w:type="paragraph" w:styleId="ListParagraph">
    <w:name w:val="List Paragraph"/>
    <w:basedOn w:val="Normal"/>
    <w:uiPriority w:val="34"/>
    <w:qFormat/>
    <w:rsid w:val="00030E50"/>
    <w:pPr>
      <w:numPr>
        <w:numId w:val="3"/>
      </w:numPr>
      <w:contextualSpacing/>
    </w:pPr>
  </w:style>
  <w:style w:type="paragraph" w:styleId="FootnoteText">
    <w:name w:val="footnote text"/>
    <w:basedOn w:val="Normal"/>
    <w:link w:val="FootnoteTextChar"/>
    <w:uiPriority w:val="99"/>
    <w:unhideWhenUsed/>
    <w:rsid w:val="00030E50"/>
    <w:pPr>
      <w:spacing w:before="0" w:after="0"/>
      <w:ind w:left="284" w:hanging="284"/>
      <w:jc w:val="left"/>
    </w:pPr>
    <w:rPr>
      <w:sz w:val="20"/>
      <w:szCs w:val="20"/>
    </w:rPr>
  </w:style>
  <w:style w:type="character" w:customStyle="1" w:styleId="FootnoteTextChar">
    <w:name w:val="Footnote Text Char"/>
    <w:link w:val="FootnoteText"/>
    <w:uiPriority w:val="99"/>
    <w:rsid w:val="00030E50"/>
    <w:rPr>
      <w:sz w:val="20"/>
      <w:szCs w:val="20"/>
    </w:rPr>
  </w:style>
  <w:style w:type="character" w:styleId="FootnoteReference">
    <w:name w:val="footnote reference"/>
    <w:uiPriority w:val="99"/>
    <w:semiHidden/>
    <w:unhideWhenUsed/>
    <w:rsid w:val="000D66EA"/>
    <w:rPr>
      <w:vertAlign w:val="superscript"/>
    </w:rPr>
  </w:style>
  <w:style w:type="character" w:styleId="Hyperlink">
    <w:name w:val="Hyperlink"/>
    <w:uiPriority w:val="99"/>
    <w:unhideWhenUsed/>
    <w:rsid w:val="000D66EA"/>
    <w:rPr>
      <w:color w:val="EF7D00"/>
      <w:u w:val="none"/>
    </w:rPr>
  </w:style>
  <w:style w:type="table" w:styleId="TableGrid">
    <w:name w:val="Table Grid"/>
    <w:basedOn w:val="TableNormal"/>
    <w:uiPriority w:val="39"/>
    <w:rsid w:val="007050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3095F"/>
    <w:pPr>
      <w:spacing w:before="0" w:after="0"/>
    </w:pPr>
    <w:rPr>
      <w:rFonts w:ascii="Segoe UI" w:hAnsi="Segoe UI" w:cs="Segoe UI"/>
      <w:sz w:val="18"/>
      <w:szCs w:val="18"/>
    </w:rPr>
  </w:style>
  <w:style w:type="character" w:customStyle="1" w:styleId="BalloonTextChar">
    <w:name w:val="Balloon Text Char"/>
    <w:link w:val="BalloonText"/>
    <w:uiPriority w:val="99"/>
    <w:semiHidden/>
    <w:rsid w:val="0093095F"/>
    <w:rPr>
      <w:rFonts w:ascii="Segoe UI" w:hAnsi="Segoe UI" w:cs="Segoe UI"/>
      <w:sz w:val="18"/>
      <w:szCs w:val="18"/>
    </w:rPr>
  </w:style>
  <w:style w:type="character" w:styleId="UnresolvedMention">
    <w:name w:val="Unresolved Mention"/>
    <w:uiPriority w:val="99"/>
    <w:semiHidden/>
    <w:unhideWhenUsed/>
    <w:rsid w:val="00630ECB"/>
    <w:rPr>
      <w:color w:val="605E5C"/>
      <w:shd w:val="clear" w:color="auto" w:fill="E1DFDD"/>
    </w:rPr>
  </w:style>
  <w:style w:type="table" w:styleId="PlainTable2">
    <w:name w:val="Plain Table 2"/>
    <w:basedOn w:val="TableNormal"/>
    <w:uiPriority w:val="42"/>
    <w:rsid w:val="00464CE5"/>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CommentReference">
    <w:name w:val="annotation reference"/>
    <w:basedOn w:val="DefaultParagraphFont"/>
    <w:uiPriority w:val="99"/>
    <w:semiHidden/>
    <w:unhideWhenUsed/>
    <w:rsid w:val="000825B0"/>
    <w:rPr>
      <w:sz w:val="16"/>
      <w:szCs w:val="16"/>
    </w:rPr>
  </w:style>
  <w:style w:type="paragraph" w:styleId="CommentText">
    <w:name w:val="annotation text"/>
    <w:basedOn w:val="Normal"/>
    <w:link w:val="CommentTextChar"/>
    <w:uiPriority w:val="99"/>
    <w:semiHidden/>
    <w:unhideWhenUsed/>
    <w:rsid w:val="000825B0"/>
    <w:rPr>
      <w:sz w:val="20"/>
      <w:szCs w:val="20"/>
    </w:rPr>
  </w:style>
  <w:style w:type="character" w:customStyle="1" w:styleId="CommentTextChar">
    <w:name w:val="Comment Text Char"/>
    <w:basedOn w:val="DefaultParagraphFont"/>
    <w:link w:val="CommentText"/>
    <w:uiPriority w:val="99"/>
    <w:semiHidden/>
    <w:rsid w:val="000825B0"/>
    <w:rPr>
      <w:lang w:val="en-GB"/>
    </w:rPr>
  </w:style>
  <w:style w:type="paragraph" w:styleId="CommentSubject">
    <w:name w:val="annotation subject"/>
    <w:basedOn w:val="CommentText"/>
    <w:next w:val="CommentText"/>
    <w:link w:val="CommentSubjectChar"/>
    <w:uiPriority w:val="99"/>
    <w:semiHidden/>
    <w:unhideWhenUsed/>
    <w:rsid w:val="000825B0"/>
    <w:rPr>
      <w:b/>
      <w:bCs/>
    </w:rPr>
  </w:style>
  <w:style w:type="character" w:customStyle="1" w:styleId="CommentSubjectChar">
    <w:name w:val="Comment Subject Char"/>
    <w:basedOn w:val="CommentTextChar"/>
    <w:link w:val="CommentSubject"/>
    <w:uiPriority w:val="99"/>
    <w:semiHidden/>
    <w:rsid w:val="000825B0"/>
    <w:rPr>
      <w:b/>
      <w:bCs/>
      <w:lang w:val="en-GB"/>
    </w:rPr>
  </w:style>
  <w:style w:type="character" w:customStyle="1" w:styleId="normaltextrun">
    <w:name w:val="normaltextrun"/>
    <w:basedOn w:val="DefaultParagraphFont"/>
    <w:rsid w:val="00484571"/>
  </w:style>
  <w:style w:type="table" w:customStyle="1" w:styleId="TableGrid1">
    <w:name w:val="Table Grid1"/>
    <w:basedOn w:val="TableNormal"/>
    <w:next w:val="TableGrid"/>
    <w:uiPriority w:val="59"/>
    <w:rsid w:val="0018727D"/>
    <w:rPr>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
    <w:name w:val="Style1"/>
    <w:uiPriority w:val="99"/>
    <w:rsid w:val="00E72D6F"/>
    <w:pPr>
      <w:numPr>
        <w:numId w:val="26"/>
      </w:numPr>
    </w:pPr>
  </w:style>
  <w:style w:type="numbering" w:customStyle="1" w:styleId="Style2">
    <w:name w:val="Style2"/>
    <w:uiPriority w:val="99"/>
    <w:rsid w:val="00E4622F"/>
    <w:pPr>
      <w:numPr>
        <w:numId w:val="29"/>
      </w:numPr>
    </w:pPr>
  </w:style>
  <w:style w:type="table" w:customStyle="1" w:styleId="TableGridLight1">
    <w:name w:val="Table Grid Light1"/>
    <w:basedOn w:val="TableNormal"/>
    <w:next w:val="TableGridLight"/>
    <w:uiPriority w:val="40"/>
    <w:rsid w:val="00377A81"/>
    <w:rPr>
      <w:rFonts w:asciiTheme="minorHAnsi" w:eastAsiaTheme="minorHAnsi" w:hAnsiTheme="minorHAnsi" w:cstheme="minorBidi"/>
      <w:sz w:val="22"/>
      <w:szCs w:val="22"/>
      <w:lang w:val="en-GB"/>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PlaceholderText">
    <w:name w:val="Placeholder Text"/>
    <w:basedOn w:val="DefaultParagraphFont"/>
    <w:uiPriority w:val="99"/>
    <w:semiHidden/>
    <w:rsid w:val="00377A81"/>
    <w:rPr>
      <w:color w:val="808080"/>
    </w:rPr>
  </w:style>
  <w:style w:type="table" w:styleId="TableGridLight">
    <w:name w:val="Grid Table Light"/>
    <w:basedOn w:val="TableNormal"/>
    <w:uiPriority w:val="40"/>
    <w:rsid w:val="00377A81"/>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paragraph">
    <w:name w:val="paragraph"/>
    <w:basedOn w:val="Normal"/>
    <w:rsid w:val="00A234C8"/>
    <w:pPr>
      <w:spacing w:before="100" w:beforeAutospacing="1" w:after="100" w:afterAutospacing="1"/>
      <w:jc w:val="left"/>
    </w:pPr>
    <w:rPr>
      <w:rFonts w:ascii="Times New Roman" w:eastAsia="Times New Roman" w:hAnsi="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8512148">
      <w:bodyDiv w:val="1"/>
      <w:marLeft w:val="0"/>
      <w:marRight w:val="0"/>
      <w:marTop w:val="0"/>
      <w:marBottom w:val="0"/>
      <w:divBdr>
        <w:top w:val="none" w:sz="0" w:space="0" w:color="auto"/>
        <w:left w:val="none" w:sz="0" w:space="0" w:color="auto"/>
        <w:bottom w:val="none" w:sz="0" w:space="0" w:color="auto"/>
        <w:right w:val="none" w:sz="0" w:space="0" w:color="auto"/>
      </w:divBdr>
      <w:divsChild>
        <w:div w:id="293416379">
          <w:marLeft w:val="0"/>
          <w:marRight w:val="0"/>
          <w:marTop w:val="0"/>
          <w:marBottom w:val="0"/>
          <w:divBdr>
            <w:top w:val="none" w:sz="0" w:space="0" w:color="auto"/>
            <w:left w:val="none" w:sz="0" w:space="0" w:color="auto"/>
            <w:bottom w:val="none" w:sz="0" w:space="0" w:color="auto"/>
            <w:right w:val="none" w:sz="0" w:space="0" w:color="auto"/>
          </w:divBdr>
        </w:div>
        <w:div w:id="305595612">
          <w:marLeft w:val="0"/>
          <w:marRight w:val="0"/>
          <w:marTop w:val="0"/>
          <w:marBottom w:val="0"/>
          <w:divBdr>
            <w:top w:val="none" w:sz="0" w:space="0" w:color="auto"/>
            <w:left w:val="none" w:sz="0" w:space="0" w:color="auto"/>
            <w:bottom w:val="none" w:sz="0" w:space="0" w:color="auto"/>
            <w:right w:val="none" w:sz="0" w:space="0" w:color="auto"/>
          </w:divBdr>
        </w:div>
        <w:div w:id="431634396">
          <w:marLeft w:val="0"/>
          <w:marRight w:val="0"/>
          <w:marTop w:val="0"/>
          <w:marBottom w:val="0"/>
          <w:divBdr>
            <w:top w:val="none" w:sz="0" w:space="0" w:color="auto"/>
            <w:left w:val="none" w:sz="0" w:space="0" w:color="auto"/>
            <w:bottom w:val="none" w:sz="0" w:space="0" w:color="auto"/>
            <w:right w:val="none" w:sz="0" w:space="0" w:color="auto"/>
          </w:divBdr>
        </w:div>
        <w:div w:id="778331592">
          <w:marLeft w:val="0"/>
          <w:marRight w:val="0"/>
          <w:marTop w:val="0"/>
          <w:marBottom w:val="0"/>
          <w:divBdr>
            <w:top w:val="none" w:sz="0" w:space="0" w:color="auto"/>
            <w:left w:val="none" w:sz="0" w:space="0" w:color="auto"/>
            <w:bottom w:val="none" w:sz="0" w:space="0" w:color="auto"/>
            <w:right w:val="none" w:sz="0" w:space="0" w:color="auto"/>
          </w:divBdr>
        </w:div>
        <w:div w:id="1766803052">
          <w:marLeft w:val="0"/>
          <w:marRight w:val="0"/>
          <w:marTop w:val="0"/>
          <w:marBottom w:val="0"/>
          <w:divBdr>
            <w:top w:val="none" w:sz="0" w:space="0" w:color="auto"/>
            <w:left w:val="none" w:sz="0" w:space="0" w:color="auto"/>
            <w:bottom w:val="none" w:sz="0" w:space="0" w:color="auto"/>
            <w:right w:val="none" w:sz="0" w:space="0" w:color="auto"/>
          </w:divBdr>
        </w:div>
        <w:div w:id="2045597072">
          <w:marLeft w:val="0"/>
          <w:marRight w:val="0"/>
          <w:marTop w:val="0"/>
          <w:marBottom w:val="0"/>
          <w:divBdr>
            <w:top w:val="none" w:sz="0" w:space="0" w:color="auto"/>
            <w:left w:val="none" w:sz="0" w:space="0" w:color="auto"/>
            <w:bottom w:val="none" w:sz="0" w:space="0" w:color="auto"/>
            <w:right w:val="none" w:sz="0" w:space="0" w:color="auto"/>
          </w:divBdr>
        </w:div>
        <w:div w:id="21096964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2.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npappleroy@esf.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onlinelibrary.wiley.com/doi/full/10.1111/1758-5899.13182"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mailto:npappleroy@esf.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npappleroy@esf.org"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coalition-s.org" TargetMode="External"/><Relationship Id="rId1" Type="http://schemas.openxmlformats.org/officeDocument/2006/relationships/hyperlink" Target="mailto:info@coalition-s.org"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_kar\OneDrive\Work_related\Clients\ESF\cOAlition_S\Comms_Toolkit\cOAlitionS_Word%20Template_vMarch202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CE64ADB0DD86244A29D5CE906AAFF8C" ma:contentTypeVersion="13" ma:contentTypeDescription="Crée un document." ma:contentTypeScope="" ma:versionID="a08b3922a93b691fa210d616c0ad3046">
  <xsd:schema xmlns:xsd="http://www.w3.org/2001/XMLSchema" xmlns:xs="http://www.w3.org/2001/XMLSchema" xmlns:p="http://schemas.microsoft.com/office/2006/metadata/properties" xmlns:ns3="28c1148f-7db9-4069-9fd3-57272cce7817" xmlns:ns4="9edd0ccb-c7b7-4546-8daa-b021bfd56592" targetNamespace="http://schemas.microsoft.com/office/2006/metadata/properties" ma:root="true" ma:fieldsID="1c5257eae4a6d33ea912bb2d26770cfc" ns3:_="" ns4:_="">
    <xsd:import namespace="28c1148f-7db9-4069-9fd3-57272cce7817"/>
    <xsd:import namespace="9edd0ccb-c7b7-4546-8daa-b021bfd56592"/>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c1148f-7db9-4069-9fd3-57272cce78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edd0ccb-c7b7-4546-8daa-b021bfd56592" elementFormDefault="qualified">
    <xsd:import namespace="http://schemas.microsoft.com/office/2006/documentManagement/types"/>
    <xsd:import namespace="http://schemas.microsoft.com/office/infopath/2007/PartnerControls"/>
    <xsd:element name="SharedWithUsers" ma:index="15"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Partagé avec détails" ma:internalName="SharedWithDetails" ma:readOnly="true">
      <xsd:simpleType>
        <xsd:restriction base="dms:Note">
          <xsd:maxLength value="255"/>
        </xsd:restriction>
      </xsd:simpleType>
    </xsd:element>
    <xsd:element name="SharingHintHash" ma:index="17" nillable="true" ma:displayName="Partage du hachage d’indicateu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63E930E-E22C-4CA8-83BB-CABA061F4A01}">
  <ds:schemaRefs>
    <ds:schemaRef ds:uri="http://schemas.microsoft.com/sharepoint/v3/contenttype/forms"/>
  </ds:schemaRefs>
</ds:datastoreItem>
</file>

<file path=customXml/itemProps2.xml><?xml version="1.0" encoding="utf-8"?>
<ds:datastoreItem xmlns:ds="http://schemas.openxmlformats.org/officeDocument/2006/customXml" ds:itemID="{F9178311-22E1-4198-8ECE-DFC1D1BCE123}">
  <ds:schemaRefs>
    <ds:schemaRef ds:uri="http://schemas.openxmlformats.org/officeDocument/2006/bibliography"/>
  </ds:schemaRefs>
</ds:datastoreItem>
</file>

<file path=customXml/itemProps3.xml><?xml version="1.0" encoding="utf-8"?>
<ds:datastoreItem xmlns:ds="http://schemas.openxmlformats.org/officeDocument/2006/customXml" ds:itemID="{A295A4C7-1F18-4F11-8A07-1EE14D32B4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c1148f-7db9-4069-9fd3-57272cce7817"/>
    <ds:schemaRef ds:uri="9edd0ccb-c7b7-4546-8daa-b021bfd565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cOAlitionS_Word Template_vMarch2021</Template>
  <TotalTime>164</TotalTime>
  <Pages>17</Pages>
  <Words>4532</Words>
  <Characters>25836</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30308</CharactersWithSpaces>
  <SharedDoc>false</SharedDoc>
  <HLinks>
    <vt:vector size="18" baseType="variant">
      <vt:variant>
        <vt:i4>6029338</vt:i4>
      </vt:variant>
      <vt:variant>
        <vt:i4>0</vt:i4>
      </vt:variant>
      <vt:variant>
        <vt:i4>0</vt:i4>
      </vt:variant>
      <vt:variant>
        <vt:i4>5</vt:i4>
      </vt:variant>
      <vt:variant>
        <vt:lpwstr>https://openaccess.mpg.de/Berlin-Declaration</vt:lpwstr>
      </vt:variant>
      <vt:variant>
        <vt:lpwstr/>
      </vt:variant>
      <vt:variant>
        <vt:i4>3932217</vt:i4>
      </vt:variant>
      <vt:variant>
        <vt:i4>3</vt:i4>
      </vt:variant>
      <vt:variant>
        <vt:i4>0</vt:i4>
      </vt:variant>
      <vt:variant>
        <vt:i4>5</vt:i4>
      </vt:variant>
      <vt:variant>
        <vt:lpwstr>http://www.coalition-s.org/</vt:lpwstr>
      </vt:variant>
      <vt:variant>
        <vt:lpwstr/>
      </vt:variant>
      <vt:variant>
        <vt:i4>4456507</vt:i4>
      </vt:variant>
      <vt:variant>
        <vt:i4>0</vt:i4>
      </vt:variant>
      <vt:variant>
        <vt:i4>0</vt:i4>
      </vt:variant>
      <vt:variant>
        <vt:i4>5</vt:i4>
      </vt:variant>
      <vt:variant>
        <vt:lpwstr>mailto:info@coalition-s.org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KARATZIA</dc:creator>
  <cp:keywords/>
  <dc:description/>
  <cp:lastModifiedBy>Maria KARATZIA (consultant)</cp:lastModifiedBy>
  <cp:revision>11</cp:revision>
  <cp:lastPrinted>2018-11-22T13:46:00Z</cp:lastPrinted>
  <dcterms:created xsi:type="dcterms:W3CDTF">2023-07-07T08:40:00Z</dcterms:created>
  <dcterms:modified xsi:type="dcterms:W3CDTF">2023-07-07T11:52:00Z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0x0101000CE64ADB0DD86244A29D5CE906AAFF8C</vt:lpwstr>
  </property>
  <property fmtid="{D5CDD505-2E9C-101B-9397-08002B2CF9AE}" pid="3" name="GrammarlyDocumentId">
    <vt:lpwstr>5a20cf2bee5f9b3ed4b94848fb354329dfc4b31a5ab79af53d5eb5baf15b6e63</vt:lpwstr>
  </property>
</Properties>
</file>