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949C" w14:textId="77777777" w:rsidR="00EF22BF" w:rsidRPr="00F130D3" w:rsidRDefault="00EF22BF" w:rsidP="00306D4C">
      <w:pPr>
        <w:pStyle w:val="Heading5"/>
        <w:spacing w:before="120" w:after="120"/>
        <w:rPr>
          <w:rFonts w:asciiTheme="minorHAnsi" w:hAnsiTheme="minorHAnsi" w:cstheme="minorHAnsi"/>
          <w:b/>
          <w:bCs/>
          <w:caps w:val="0"/>
          <w:sz w:val="44"/>
          <w:szCs w:val="44"/>
        </w:rPr>
      </w:pPr>
      <w:proofErr w:type="spellStart"/>
      <w:r w:rsidRPr="00F130D3">
        <w:rPr>
          <w:rFonts w:asciiTheme="minorHAnsi" w:hAnsiTheme="minorHAnsi" w:cstheme="minorHAnsi"/>
          <w:caps w:val="0"/>
          <w:sz w:val="44"/>
          <w:szCs w:val="44"/>
        </w:rPr>
        <w:t>cOAlition</w:t>
      </w:r>
      <w:proofErr w:type="spellEnd"/>
      <w:r w:rsidRPr="00F130D3">
        <w:rPr>
          <w:rFonts w:asciiTheme="minorHAnsi" w:hAnsiTheme="minorHAnsi" w:cstheme="minorHAnsi"/>
          <w:caps w:val="0"/>
          <w:sz w:val="44"/>
          <w:szCs w:val="44"/>
        </w:rPr>
        <w:t xml:space="preserve"> S</w:t>
      </w:r>
    </w:p>
    <w:p w14:paraId="59C0CE41" w14:textId="77777777" w:rsidR="00EF22BF" w:rsidRPr="00966B06" w:rsidRDefault="00EF22BF" w:rsidP="00EF22BF">
      <w:pPr>
        <w:pStyle w:val="Heading4"/>
        <w:rPr>
          <w:sz w:val="40"/>
          <w:szCs w:val="40"/>
        </w:rPr>
      </w:pPr>
      <w:r w:rsidRPr="00966B06">
        <w:rPr>
          <w:sz w:val="40"/>
          <w:szCs w:val="40"/>
        </w:rPr>
        <w:t>Making full and immediate Open Access a reality</w:t>
      </w:r>
    </w:p>
    <w:p w14:paraId="54B58C8C" w14:textId="46812C01" w:rsidR="00EF22BF" w:rsidRDefault="00377177" w:rsidP="00EF22BF">
      <w:pPr>
        <w:pStyle w:val="Heading1"/>
        <w:spacing w:before="840" w:after="360"/>
      </w:pPr>
      <w:bookmarkStart w:id="0" w:name="_Hlk139626898"/>
      <w:r w:rsidRPr="00377177">
        <w:t>A study to assess the impact of Plan S on the global scholarly communication ecosystem: an Invitation to Tender (ITT)</w:t>
      </w:r>
      <w:bookmarkEnd w:id="0"/>
    </w:p>
    <w:p w14:paraId="70492284" w14:textId="0A49958D" w:rsidR="00377177" w:rsidRPr="00377177" w:rsidRDefault="00377177" w:rsidP="00377177">
      <w:pPr>
        <w:rPr>
          <w:b/>
          <w:bCs/>
        </w:rPr>
      </w:pPr>
      <w:r w:rsidRPr="00377177">
        <w:rPr>
          <w:b/>
          <w:bCs/>
        </w:rPr>
        <w:t>Deadline for applications: Monday, 4</w:t>
      </w:r>
      <w:r w:rsidRPr="0031178D">
        <w:rPr>
          <w:b/>
          <w:bCs/>
          <w:vertAlign w:val="superscript"/>
        </w:rPr>
        <w:t>th</w:t>
      </w:r>
      <w:r w:rsidR="0031178D">
        <w:rPr>
          <w:b/>
          <w:bCs/>
        </w:rPr>
        <w:t xml:space="preserve"> </w:t>
      </w:r>
      <w:r w:rsidRPr="00377177">
        <w:rPr>
          <w:b/>
          <w:bCs/>
        </w:rPr>
        <w:t>September 2023 at 09.00 CEST</w:t>
      </w:r>
    </w:p>
    <w:p w14:paraId="578A821D" w14:textId="55359655" w:rsidR="00E13D9B" w:rsidRPr="0031178D" w:rsidRDefault="00377177" w:rsidP="00E13D9B">
      <w:pPr>
        <w:rPr>
          <w:b/>
          <w:bCs/>
          <w:i/>
          <w:iCs/>
        </w:rPr>
      </w:pPr>
      <w:r w:rsidRPr="00377177">
        <w:rPr>
          <w:b/>
          <w:bCs/>
          <w:i/>
          <w:iCs/>
        </w:rPr>
        <w:t xml:space="preserve">The European Science Foundation-Science Connect (ESF-SC), on behalf of </w:t>
      </w:r>
      <w:proofErr w:type="spellStart"/>
      <w:r w:rsidRPr="00377177">
        <w:rPr>
          <w:b/>
          <w:bCs/>
          <w:i/>
          <w:iCs/>
        </w:rPr>
        <w:t>cOAlition</w:t>
      </w:r>
      <w:proofErr w:type="spellEnd"/>
      <w:r w:rsidRPr="00377177">
        <w:rPr>
          <w:b/>
          <w:bCs/>
          <w:i/>
          <w:iCs/>
        </w:rPr>
        <w:t xml:space="preserve"> S, is seeking to engage the services of a consultant to undertake a study that assesses the impact Plan S has had on the global scholarly communication ecosystem and facilitating the transition to full and immediate open access (OA).</w:t>
      </w:r>
    </w:p>
    <w:p w14:paraId="78221D18" w14:textId="3F2782C0" w:rsidR="00464CE5" w:rsidRPr="007359E2" w:rsidRDefault="002520DB" w:rsidP="007359E2">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1. Overview</w:t>
      </w:r>
    </w:p>
    <w:p w14:paraId="45FF7503" w14:textId="77777777" w:rsidR="00377177" w:rsidRPr="00377177" w:rsidRDefault="00377177" w:rsidP="00377177">
      <w:r w:rsidRPr="00377177">
        <w:t>In September 2018, a group of national research funding organisations, with the support of the European Commission, launched Plan S with one overarching target:</w:t>
      </w:r>
    </w:p>
    <w:p w14:paraId="7438BC2B" w14:textId="77777777" w:rsidR="00377177" w:rsidRPr="00377177" w:rsidRDefault="00377177" w:rsidP="0031178D">
      <w:pPr>
        <w:ind w:left="567" w:right="566"/>
        <w:rPr>
          <w:i/>
          <w:iCs/>
        </w:rPr>
      </w:pPr>
      <w:r w:rsidRPr="00377177">
        <w:rPr>
          <w:i/>
          <w:iCs/>
        </w:rPr>
        <w:t>With effect from 2021</w:t>
      </w:r>
      <w:r w:rsidRPr="00377177">
        <w:rPr>
          <w:i/>
          <w:iCs/>
          <w:vertAlign w:val="superscript"/>
        </w:rPr>
        <w:footnoteReference w:id="1"/>
      </w:r>
      <w:r w:rsidRPr="00377177">
        <w:rPr>
          <w:i/>
          <w:iCs/>
        </w:rPr>
        <w:t xml:space="preserve">, all scholarly publications reporting the results from research funded by public or private grants provided by national, </w:t>
      </w:r>
      <w:proofErr w:type="gramStart"/>
      <w:r w:rsidRPr="00377177">
        <w:rPr>
          <w:i/>
          <w:iCs/>
        </w:rPr>
        <w:t>regional</w:t>
      </w:r>
      <w:proofErr w:type="gramEnd"/>
      <w:r w:rsidRPr="00377177">
        <w:rPr>
          <w:i/>
          <w:iCs/>
        </w:rPr>
        <w:t xml:space="preserve"> and international research councils and funding bodies, must be published in Open Access Journals, on Open Access Platforms, or made immediately available through Open Access Repositories without embargo.</w:t>
      </w:r>
    </w:p>
    <w:p w14:paraId="39D8EABB" w14:textId="612F2377" w:rsidR="00377177" w:rsidRPr="00377177" w:rsidRDefault="00377177" w:rsidP="00377177">
      <w:pPr>
        <w:rPr>
          <w:lang w:val="en-US"/>
        </w:rPr>
      </w:pPr>
      <w:r w:rsidRPr="00377177">
        <w:t>This goal was supported by 10 principles, and funders that supported these principles agreed to implement them in a coordinated way.</w:t>
      </w:r>
      <w:r w:rsidR="0031178D">
        <w:t xml:space="preserve"> </w:t>
      </w:r>
      <w:r w:rsidRPr="00377177">
        <w:rPr>
          <w:lang w:val="en-US"/>
        </w:rPr>
        <w:t>In the five years since Plan S was first published, the 12 founding members (</w:t>
      </w:r>
      <w:proofErr w:type="spellStart"/>
      <w:r w:rsidRPr="00377177">
        <w:rPr>
          <w:lang w:val="en-US"/>
        </w:rPr>
        <w:t>cOAlition</w:t>
      </w:r>
      <w:proofErr w:type="spellEnd"/>
      <w:r w:rsidRPr="00377177">
        <w:rPr>
          <w:lang w:val="en-US"/>
        </w:rPr>
        <w:t xml:space="preserve"> S) are now 28 and the Plan S Principles have been turned into action.</w:t>
      </w:r>
    </w:p>
    <w:p w14:paraId="0F91C1B8" w14:textId="68708191" w:rsidR="00377177" w:rsidRPr="00377177" w:rsidRDefault="00377177" w:rsidP="00377177">
      <w:pPr>
        <w:rPr>
          <w:lang w:val="en-US"/>
        </w:rPr>
      </w:pPr>
      <w:r w:rsidRPr="00377177">
        <w:rPr>
          <w:lang w:val="en-US"/>
        </w:rPr>
        <w:t xml:space="preserve">To assess the impact Plan S has had on the global scholarly communication ecosystem – and facilitating research </w:t>
      </w:r>
      <w:r w:rsidRPr="00377177">
        <w:t>to be published Open Access – we are seeking to engage the services of an independent consultant to undertake this study.</w:t>
      </w:r>
    </w:p>
    <w:p w14:paraId="65C17740" w14:textId="2D435386" w:rsidR="00377177" w:rsidRPr="00377177" w:rsidRDefault="00377177" w:rsidP="00377177">
      <w:r w:rsidRPr="00377177">
        <w:t xml:space="preserve">This ITT outlines the key questions this study must answer, the deliverables, and a project timeline.  Those who wish to apply for this conduct this study must use the response grid </w:t>
      </w:r>
      <w:r w:rsidR="009B7B7B">
        <w:t>set out</w:t>
      </w:r>
      <w:r w:rsidRPr="00377177">
        <w:t xml:space="preserve"> </w:t>
      </w:r>
      <w:r w:rsidR="009B7B7B">
        <w:t>in</w:t>
      </w:r>
      <w:r w:rsidRPr="00377177">
        <w:t xml:space="preserve"> </w:t>
      </w:r>
      <w:r w:rsidRPr="00377177">
        <w:rPr>
          <w:b/>
        </w:rPr>
        <w:t>Annex A</w:t>
      </w:r>
      <w:r w:rsidRPr="00377177">
        <w:t xml:space="preserve">. </w:t>
      </w:r>
    </w:p>
    <w:p w14:paraId="6B22BB55" w14:textId="03D518B1" w:rsidR="00036402" w:rsidRDefault="00377177" w:rsidP="00A00883">
      <w:r w:rsidRPr="00377177">
        <w:t>Applications must be sent to Nora Papp-Le Roy (</w:t>
      </w:r>
      <w:hyperlink r:id="rId10">
        <w:r w:rsidRPr="00377177">
          <w:rPr>
            <w:rStyle w:val="Hyperlink"/>
          </w:rPr>
          <w:t>npappleroy@esf.org</w:t>
        </w:r>
      </w:hyperlink>
      <w:r w:rsidRPr="00377177">
        <w:rPr>
          <w:u w:val="single"/>
        </w:rPr>
        <w:t>)</w:t>
      </w:r>
      <w:r w:rsidRPr="00377177">
        <w:t xml:space="preserve"> and must arrive by </w:t>
      </w:r>
      <w:r w:rsidRPr="00377177">
        <w:rPr>
          <w:b/>
          <w:bCs/>
        </w:rPr>
        <w:t>09.00 CEST on Monday, 4</w:t>
      </w:r>
      <w:r w:rsidRPr="00377177">
        <w:rPr>
          <w:b/>
          <w:bCs/>
          <w:vertAlign w:val="superscript"/>
        </w:rPr>
        <w:t>th</w:t>
      </w:r>
      <w:r w:rsidRPr="00377177">
        <w:rPr>
          <w:b/>
          <w:bCs/>
        </w:rPr>
        <w:t xml:space="preserve"> September 2023</w:t>
      </w:r>
      <w:r w:rsidRPr="00377177">
        <w:t>.</w:t>
      </w:r>
      <w:r w:rsidR="00036402">
        <w:br w:type="page"/>
      </w:r>
    </w:p>
    <w:p w14:paraId="4C315EF7" w14:textId="5B56C1ED" w:rsidR="00464CE5" w:rsidRPr="00464CE5" w:rsidRDefault="00C309FC" w:rsidP="00444A46">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 xml:space="preserve">2. </w:t>
      </w:r>
      <w:r w:rsidR="0031178D" w:rsidRPr="0031178D">
        <w:rPr>
          <w:rFonts w:asciiTheme="minorHAnsi" w:eastAsiaTheme="minorHAnsi" w:hAnsiTheme="minorHAnsi" w:cstheme="minorBidi"/>
          <w:sz w:val="28"/>
          <w:szCs w:val="28"/>
        </w:rPr>
        <w:t>A study to assess the impact of Plan S on the global scholarly communication ecosystem: matters to address</w:t>
      </w:r>
    </w:p>
    <w:p w14:paraId="33C1D7D9" w14:textId="56B802DC" w:rsidR="0031178D" w:rsidRPr="0031178D" w:rsidRDefault="0031178D" w:rsidP="0031178D">
      <w:pPr>
        <w:spacing w:after="0" w:line="276" w:lineRule="auto"/>
        <w:rPr>
          <w:rFonts w:cs="Calibri"/>
          <w:color w:val="000000" w:themeColor="text1"/>
        </w:rPr>
      </w:pPr>
      <w:r w:rsidRPr="3ACB9A57">
        <w:rPr>
          <w:rFonts w:cs="Calibri"/>
          <w:color w:val="000000" w:themeColor="text1"/>
          <w:lang w:val="en"/>
        </w:rPr>
        <w:t xml:space="preserve">In line with the </w:t>
      </w:r>
      <w:hyperlink r:id="rId11">
        <w:r w:rsidRPr="3ACB9A57">
          <w:rPr>
            <w:rStyle w:val="Hyperlink"/>
            <w:rFonts w:cs="Calibri"/>
            <w:lang w:val="en"/>
          </w:rPr>
          <w:t>Plan S Implementation Guidance</w:t>
        </w:r>
      </w:hyperlink>
      <w:r w:rsidRPr="3ACB9A57">
        <w:rPr>
          <w:rFonts w:cs="Calibri"/>
          <w:color w:val="000000" w:themeColor="text1"/>
          <w:lang w:val="en"/>
        </w:rPr>
        <w:t>, the European Science Foundation</w:t>
      </w:r>
      <w:r>
        <w:rPr>
          <w:rFonts w:cs="Calibri"/>
          <w:color w:val="000000" w:themeColor="text1"/>
          <w:lang w:val="en"/>
        </w:rPr>
        <w:t>-Science Connect</w:t>
      </w:r>
      <w:r w:rsidRPr="3ACB9A57">
        <w:rPr>
          <w:rFonts w:cs="Calibri"/>
          <w:color w:val="000000" w:themeColor="text1"/>
          <w:lang w:val="en"/>
        </w:rPr>
        <w:t xml:space="preserve"> (ESF</w:t>
      </w:r>
      <w:r>
        <w:rPr>
          <w:rFonts w:cs="Calibri"/>
          <w:color w:val="000000" w:themeColor="text1"/>
          <w:lang w:val="en"/>
        </w:rPr>
        <w:t>-SC</w:t>
      </w:r>
      <w:r w:rsidRPr="3ACB9A57">
        <w:rPr>
          <w:rFonts w:cs="Calibri"/>
          <w:color w:val="000000" w:themeColor="text1"/>
          <w:lang w:val="en"/>
        </w:rPr>
        <w:t>)</w:t>
      </w:r>
      <w:r>
        <w:rPr>
          <w:rFonts w:cs="Calibri"/>
          <w:color w:val="000000" w:themeColor="text1"/>
          <w:lang w:val="en"/>
        </w:rPr>
        <w:t>,</w:t>
      </w:r>
      <w:r w:rsidRPr="3ACB9A57">
        <w:rPr>
          <w:rFonts w:cs="Calibri"/>
          <w:color w:val="000000" w:themeColor="text1"/>
          <w:lang w:val="en"/>
        </w:rPr>
        <w:t xml:space="preserve"> on behalf of </w:t>
      </w:r>
      <w:proofErr w:type="spellStart"/>
      <w:r w:rsidRPr="3ACB9A57">
        <w:rPr>
          <w:rFonts w:cs="Calibri"/>
          <w:color w:val="000000" w:themeColor="text1"/>
          <w:lang w:val="en"/>
        </w:rPr>
        <w:t>cOAlition</w:t>
      </w:r>
      <w:proofErr w:type="spellEnd"/>
      <w:r w:rsidRPr="3ACB9A57">
        <w:rPr>
          <w:rFonts w:cs="Calibri"/>
          <w:color w:val="000000" w:themeColor="text1"/>
          <w:lang w:val="en"/>
        </w:rPr>
        <w:t xml:space="preserve"> S</w:t>
      </w:r>
      <w:r>
        <w:rPr>
          <w:rFonts w:cs="Calibri"/>
          <w:color w:val="000000" w:themeColor="text1"/>
          <w:lang w:val="en"/>
        </w:rPr>
        <w:t>,</w:t>
      </w:r>
      <w:r w:rsidRPr="3ACB9A57">
        <w:rPr>
          <w:rFonts w:cs="Calibri"/>
          <w:color w:val="000000" w:themeColor="text1"/>
          <w:lang w:val="en"/>
        </w:rPr>
        <w:t xml:space="preserve"> wishes to commission a study that examines the impact Plan S has had on </w:t>
      </w:r>
      <w:r>
        <w:rPr>
          <w:rFonts w:cs="Calibri"/>
          <w:color w:val="000000" w:themeColor="text1"/>
          <w:lang w:val="en"/>
        </w:rPr>
        <w:t xml:space="preserve">the global </w:t>
      </w:r>
      <w:r w:rsidRPr="3ACB9A57">
        <w:rPr>
          <w:rFonts w:cs="Calibri"/>
          <w:color w:val="000000" w:themeColor="text1"/>
          <w:lang w:val="en"/>
        </w:rPr>
        <w:t>scholarly communication</w:t>
      </w:r>
      <w:r>
        <w:rPr>
          <w:rFonts w:cs="Calibri"/>
          <w:color w:val="000000" w:themeColor="text1"/>
          <w:lang w:val="en"/>
        </w:rPr>
        <w:t xml:space="preserve"> ecosystem</w:t>
      </w:r>
      <w:r w:rsidRPr="3ACB9A57">
        <w:rPr>
          <w:rFonts w:cs="Calibri"/>
          <w:color w:val="000000" w:themeColor="text1"/>
          <w:lang w:val="en"/>
        </w:rPr>
        <w:t xml:space="preserve">. </w:t>
      </w:r>
    </w:p>
    <w:p w14:paraId="2E82769A" w14:textId="4B97C948" w:rsidR="0031178D" w:rsidRDefault="0031178D" w:rsidP="0031178D">
      <w:pPr>
        <w:spacing w:after="0" w:line="276" w:lineRule="auto"/>
        <w:rPr>
          <w:rFonts w:cs="Calibri"/>
          <w:color w:val="000000" w:themeColor="text1"/>
        </w:rPr>
      </w:pPr>
      <w:r w:rsidRPr="3ACB9A57">
        <w:rPr>
          <w:rFonts w:cs="Calibri"/>
          <w:color w:val="000000" w:themeColor="text1"/>
          <w:lang w:val="en"/>
        </w:rPr>
        <w:t>Specifically, the study must address the following:</w:t>
      </w:r>
    </w:p>
    <w:p w14:paraId="7CAE63B3" w14:textId="77777777" w:rsidR="0031178D" w:rsidRPr="0031178D" w:rsidRDefault="0031178D" w:rsidP="0001407B">
      <w:pPr>
        <w:pStyle w:val="ListParagraph"/>
        <w:numPr>
          <w:ilvl w:val="0"/>
          <w:numId w:val="39"/>
        </w:numPr>
        <w:spacing w:before="120" w:after="120" w:line="276" w:lineRule="auto"/>
        <w:ind w:left="568" w:hanging="284"/>
        <w:rPr>
          <w:rFonts w:cs="Calibri"/>
          <w:color w:val="000000" w:themeColor="text1"/>
          <w:sz w:val="24"/>
          <w:szCs w:val="24"/>
        </w:rPr>
      </w:pPr>
      <w:r w:rsidRPr="3ACB9A57">
        <w:rPr>
          <w:rFonts w:cs="Calibri"/>
          <w:color w:val="000000" w:themeColor="text1"/>
          <w:lang w:val="en"/>
        </w:rPr>
        <w:t xml:space="preserve">Assess the impact Plan S has </w:t>
      </w:r>
      <w:r>
        <w:rPr>
          <w:rFonts w:cs="Calibri"/>
          <w:color w:val="000000" w:themeColor="text1"/>
          <w:lang w:val="en"/>
        </w:rPr>
        <w:t xml:space="preserve">had on </w:t>
      </w:r>
      <w:r w:rsidRPr="003706FA">
        <w:rPr>
          <w:rFonts w:cs="Calibri"/>
          <w:color w:val="000000" w:themeColor="text1"/>
          <w:lang w:val="en"/>
        </w:rPr>
        <w:t>the scholarly communication ecosystem</w:t>
      </w:r>
      <w:r>
        <w:rPr>
          <w:rFonts w:cs="Calibri"/>
          <w:color w:val="000000" w:themeColor="text1"/>
          <w:lang w:val="en"/>
        </w:rPr>
        <w:t xml:space="preserve"> </w:t>
      </w:r>
      <w:r w:rsidRPr="3ACB9A57">
        <w:rPr>
          <w:rFonts w:cs="Calibri"/>
          <w:color w:val="000000" w:themeColor="text1"/>
          <w:lang w:val="en"/>
        </w:rPr>
        <w:t xml:space="preserve">and facilitating research to be published Open Access.  This should be considered from both a global perspective – including regions where </w:t>
      </w:r>
      <w:proofErr w:type="spellStart"/>
      <w:r w:rsidRPr="3ACB9A57">
        <w:rPr>
          <w:rFonts w:cs="Calibri"/>
          <w:color w:val="000000" w:themeColor="text1"/>
          <w:lang w:val="en"/>
        </w:rPr>
        <w:t>cOAlition</w:t>
      </w:r>
      <w:proofErr w:type="spellEnd"/>
      <w:r w:rsidRPr="3ACB9A57">
        <w:rPr>
          <w:rFonts w:cs="Calibri"/>
          <w:color w:val="000000" w:themeColor="text1"/>
          <w:lang w:val="en"/>
        </w:rPr>
        <w:t xml:space="preserve"> S has no </w:t>
      </w:r>
      <w:r w:rsidRPr="2370B9C6">
        <w:rPr>
          <w:rFonts w:cs="Calibri"/>
          <w:color w:val="000000" w:themeColor="text1"/>
          <w:lang w:val="en"/>
        </w:rPr>
        <w:t xml:space="preserve">or little </w:t>
      </w:r>
      <w:r w:rsidRPr="3ACB9A57">
        <w:rPr>
          <w:rFonts w:cs="Calibri"/>
          <w:color w:val="000000" w:themeColor="text1"/>
          <w:lang w:val="en"/>
        </w:rPr>
        <w:t xml:space="preserve">footprint – and from the perspective of policy compliance amongst researchers funded by </w:t>
      </w:r>
      <w:proofErr w:type="spellStart"/>
      <w:r w:rsidRPr="3ACB9A57">
        <w:rPr>
          <w:rFonts w:cs="Calibri"/>
          <w:color w:val="000000" w:themeColor="text1"/>
          <w:lang w:val="en"/>
        </w:rPr>
        <w:t>cOAlition</w:t>
      </w:r>
      <w:proofErr w:type="spellEnd"/>
      <w:r w:rsidRPr="3ACB9A57">
        <w:rPr>
          <w:rFonts w:cs="Calibri"/>
          <w:color w:val="000000" w:themeColor="text1"/>
          <w:lang w:val="en"/>
        </w:rPr>
        <w:t xml:space="preserve"> S members.</w:t>
      </w:r>
    </w:p>
    <w:p w14:paraId="28271B68" w14:textId="5F5E53BC" w:rsidR="0031178D" w:rsidRDefault="0031178D" w:rsidP="0001407B">
      <w:pPr>
        <w:pStyle w:val="ListParagraph"/>
        <w:numPr>
          <w:ilvl w:val="0"/>
          <w:numId w:val="39"/>
        </w:numPr>
        <w:spacing w:before="120" w:after="120" w:line="276" w:lineRule="auto"/>
        <w:ind w:left="568" w:hanging="284"/>
        <w:rPr>
          <w:rFonts w:cs="Calibri"/>
          <w:color w:val="000000" w:themeColor="text1"/>
          <w:sz w:val="24"/>
          <w:szCs w:val="24"/>
        </w:rPr>
      </w:pPr>
      <w:r>
        <w:rPr>
          <w:rFonts w:cs="Calibri"/>
          <w:color w:val="000000" w:themeColor="text1"/>
          <w:lang w:val="en"/>
        </w:rPr>
        <w:t>P</w:t>
      </w:r>
      <w:r w:rsidRPr="64B99FED">
        <w:rPr>
          <w:rFonts w:cs="Calibri"/>
          <w:color w:val="000000" w:themeColor="text1"/>
          <w:lang w:val="en"/>
        </w:rPr>
        <w:t xml:space="preserve">rovide an analysis of the likely progress towards full and immediate </w:t>
      </w:r>
      <w:r>
        <w:rPr>
          <w:rFonts w:cs="Calibri"/>
          <w:color w:val="000000" w:themeColor="text1"/>
          <w:lang w:val="en"/>
        </w:rPr>
        <w:t xml:space="preserve">open </w:t>
      </w:r>
      <w:r w:rsidRPr="64B99FED">
        <w:rPr>
          <w:rFonts w:cs="Calibri"/>
          <w:color w:val="000000" w:themeColor="text1"/>
          <w:lang w:val="en"/>
        </w:rPr>
        <w:t xml:space="preserve">access had Plan S (and </w:t>
      </w:r>
      <w:proofErr w:type="spellStart"/>
      <w:r w:rsidRPr="64B99FED">
        <w:rPr>
          <w:rFonts w:cs="Calibri"/>
          <w:color w:val="000000" w:themeColor="text1"/>
          <w:lang w:val="en"/>
        </w:rPr>
        <w:t>cOAlition</w:t>
      </w:r>
      <w:proofErr w:type="spellEnd"/>
      <w:r w:rsidRPr="64B99FED">
        <w:rPr>
          <w:rFonts w:cs="Calibri"/>
          <w:color w:val="000000" w:themeColor="text1"/>
          <w:lang w:val="en"/>
        </w:rPr>
        <w:t xml:space="preserve"> S) NOT existed and </w:t>
      </w:r>
      <w:r w:rsidRPr="2370B9C6">
        <w:rPr>
          <w:rFonts w:cs="Calibri"/>
          <w:color w:val="000000" w:themeColor="text1"/>
          <w:lang w:val="en"/>
        </w:rPr>
        <w:t xml:space="preserve">estimate </w:t>
      </w:r>
      <w:r w:rsidRPr="64B99FED">
        <w:rPr>
          <w:rFonts w:cs="Calibri"/>
          <w:color w:val="000000" w:themeColor="text1"/>
          <w:lang w:val="en"/>
        </w:rPr>
        <w:t xml:space="preserve">what contribution Plan S (and </w:t>
      </w:r>
      <w:proofErr w:type="spellStart"/>
      <w:r w:rsidRPr="64B99FED">
        <w:rPr>
          <w:rFonts w:cs="Calibri"/>
          <w:color w:val="000000" w:themeColor="text1"/>
          <w:lang w:val="en"/>
        </w:rPr>
        <w:t>cOAlition</w:t>
      </w:r>
      <w:proofErr w:type="spellEnd"/>
      <w:r w:rsidRPr="64B99FED">
        <w:rPr>
          <w:rFonts w:cs="Calibri"/>
          <w:color w:val="000000" w:themeColor="text1"/>
          <w:lang w:val="en"/>
        </w:rPr>
        <w:t xml:space="preserve"> S) has made to the changing scholarly communication ecosystem</w:t>
      </w:r>
      <w:r>
        <w:rPr>
          <w:rFonts w:cs="Calibri"/>
          <w:color w:val="000000" w:themeColor="text1"/>
          <w:lang w:val="en"/>
        </w:rPr>
        <w:t>, u</w:t>
      </w:r>
      <w:r w:rsidRPr="64B99FED">
        <w:rPr>
          <w:rFonts w:cs="Calibri"/>
          <w:color w:val="000000" w:themeColor="text1"/>
          <w:lang w:val="en"/>
        </w:rPr>
        <w:t>sing appropriate techniques</w:t>
      </w:r>
      <w:r>
        <w:rPr>
          <w:rFonts w:cs="Calibri"/>
          <w:color w:val="000000" w:themeColor="text1"/>
          <w:lang w:val="en"/>
        </w:rPr>
        <w:t xml:space="preserve">, </w:t>
      </w:r>
      <w:r w:rsidRPr="64B99FED">
        <w:rPr>
          <w:rFonts w:cs="Calibri"/>
          <w:color w:val="000000" w:themeColor="text1"/>
          <w:lang w:val="en"/>
        </w:rPr>
        <w:t xml:space="preserve">such as </w:t>
      </w:r>
      <w:r w:rsidDel="00BF1106">
        <w:rPr>
          <w:rFonts w:asciiTheme="minorHAnsi" w:eastAsiaTheme="minorHAnsi" w:hAnsiTheme="minorHAnsi" w:cstheme="minorBidi"/>
        </w:rPr>
        <w:fldChar w:fldCharType="begin"/>
      </w:r>
      <w:r w:rsidDel="00BF1106">
        <w:rPr>
          <w:rFonts w:asciiTheme="minorHAnsi" w:eastAsiaTheme="minorHAnsi" w:hAnsiTheme="minorHAnsi" w:cstheme="minorBidi"/>
        </w:rPr>
        <w:fldChar w:fldCharType="separate"/>
      </w:r>
      <w:r w:rsidRPr="64B99FED" w:rsidDel="00BF1106">
        <w:rPr>
          <w:rStyle w:val="Hyperlink"/>
          <w:rFonts w:cs="Calibri"/>
          <w:lang w:val="en"/>
        </w:rPr>
        <w:t>counterfactual impact evaluation</w:t>
      </w:r>
      <w:r w:rsidDel="00BF1106">
        <w:rPr>
          <w:rStyle w:val="Hyperlink"/>
          <w:rFonts w:cs="Calibri"/>
          <w:lang w:val="en"/>
        </w:rPr>
        <w:fldChar w:fldCharType="end"/>
      </w:r>
      <w:r w:rsidRPr="64B99FED">
        <w:rPr>
          <w:rFonts w:cs="Calibri"/>
          <w:color w:val="000000" w:themeColor="text1"/>
          <w:lang w:val="en"/>
        </w:rPr>
        <w:t xml:space="preserve"> and/or </w:t>
      </w:r>
      <w:hyperlink r:id="rId12" w:history="1">
        <w:r w:rsidRPr="008F6D43">
          <w:rPr>
            <w:rStyle w:val="Hyperlink"/>
            <w:rFonts w:cs="Calibri"/>
            <w:lang w:val="en"/>
          </w:rPr>
          <w:t>contribution analysis</w:t>
        </w:r>
      </w:hyperlink>
      <w:r>
        <w:rPr>
          <w:rFonts w:cs="Calibri"/>
          <w:lang w:val="en"/>
        </w:rPr>
        <w:t>,</w:t>
      </w:r>
      <w:r w:rsidRPr="00E15377">
        <w:rPr>
          <w:rStyle w:val="Hyperlink"/>
          <w:rFonts w:cs="Calibri"/>
          <w:lang w:val="en"/>
        </w:rPr>
        <w:t xml:space="preserve"> or similar</w:t>
      </w:r>
      <w:r w:rsidRPr="64B99FED">
        <w:rPr>
          <w:rFonts w:cs="Calibri"/>
          <w:color w:val="000000" w:themeColor="text1"/>
          <w:lang w:val="en"/>
        </w:rPr>
        <w:t xml:space="preserve">.  </w:t>
      </w:r>
    </w:p>
    <w:p w14:paraId="7F5323A4" w14:textId="40BF2C2A" w:rsidR="0031178D" w:rsidRDefault="0031178D" w:rsidP="0001407B">
      <w:pPr>
        <w:pStyle w:val="ListParagraph"/>
        <w:numPr>
          <w:ilvl w:val="0"/>
          <w:numId w:val="39"/>
        </w:numPr>
        <w:spacing w:before="120" w:after="120" w:line="276" w:lineRule="auto"/>
        <w:ind w:left="568" w:hanging="284"/>
        <w:rPr>
          <w:rFonts w:cs="Calibri"/>
          <w:color w:val="000000" w:themeColor="text1"/>
          <w:sz w:val="24"/>
          <w:szCs w:val="24"/>
        </w:rPr>
      </w:pPr>
      <w:r w:rsidRPr="64B99FED">
        <w:rPr>
          <w:rFonts w:cs="Calibri"/>
          <w:color w:val="000000" w:themeColor="text1"/>
          <w:lang w:val="en"/>
        </w:rPr>
        <w:t>Review the effect of transformative arrangements</w:t>
      </w:r>
      <w:r w:rsidRPr="64B99FED">
        <w:rPr>
          <w:rFonts w:cs="Calibri"/>
          <w:color w:val="000000" w:themeColor="text1"/>
          <w:vertAlign w:val="superscript"/>
          <w:lang w:val="en"/>
        </w:rPr>
        <w:t>2</w:t>
      </w:r>
      <w:r w:rsidRPr="64B99FED">
        <w:rPr>
          <w:rFonts w:cs="Calibri"/>
          <w:color w:val="000000" w:themeColor="text1"/>
          <w:lang w:val="en"/>
        </w:rPr>
        <w:t>, as well as the option of providing immediate Open Access to subscription content via open repositories, on achieving a transition to full and immediate Open Access.</w:t>
      </w:r>
    </w:p>
    <w:p w14:paraId="0EE6BA8F" w14:textId="77777777" w:rsidR="0001407B" w:rsidRPr="0001407B" w:rsidRDefault="0031178D" w:rsidP="0001407B">
      <w:pPr>
        <w:pStyle w:val="ListParagraph"/>
        <w:numPr>
          <w:ilvl w:val="0"/>
          <w:numId w:val="39"/>
        </w:numPr>
        <w:spacing w:before="120" w:after="120" w:line="276" w:lineRule="auto"/>
        <w:ind w:left="568" w:hanging="284"/>
      </w:pPr>
      <w:r w:rsidRPr="0001407B">
        <w:rPr>
          <w:rFonts w:cs="Calibri"/>
          <w:color w:val="000000" w:themeColor="text1"/>
          <w:lang w:val="en"/>
        </w:rPr>
        <w:t xml:space="preserve">Identify those areas where </w:t>
      </w:r>
      <w:proofErr w:type="spellStart"/>
      <w:r w:rsidRPr="0001407B">
        <w:rPr>
          <w:rFonts w:cs="Calibri"/>
          <w:color w:val="000000" w:themeColor="text1"/>
          <w:lang w:val="en"/>
        </w:rPr>
        <w:t>cOAlition</w:t>
      </w:r>
      <w:proofErr w:type="spellEnd"/>
      <w:r w:rsidRPr="0001407B">
        <w:rPr>
          <w:rFonts w:cs="Calibri"/>
          <w:color w:val="000000" w:themeColor="text1"/>
          <w:lang w:val="en"/>
        </w:rPr>
        <w:t xml:space="preserve"> S has been effective and ineffective in meeting its objectives, based on published literature, interviews with relevant stakeholders, and other approaches as deemed appropriate, and provide a reasoned analysis of these findings.</w:t>
      </w:r>
    </w:p>
    <w:p w14:paraId="62C8BB2C" w14:textId="448FB659" w:rsidR="00946EEB" w:rsidRDefault="0031178D" w:rsidP="0001407B">
      <w:pPr>
        <w:pStyle w:val="ListParagraph"/>
        <w:numPr>
          <w:ilvl w:val="0"/>
          <w:numId w:val="39"/>
        </w:numPr>
        <w:spacing w:before="120" w:after="120" w:line="276" w:lineRule="auto"/>
        <w:ind w:left="568" w:hanging="284"/>
      </w:pPr>
      <w:r w:rsidRPr="0001407B">
        <w:rPr>
          <w:rFonts w:cs="Calibri"/>
          <w:color w:val="000000" w:themeColor="text1"/>
          <w:lang w:val="en"/>
        </w:rPr>
        <w:t xml:space="preserve">Looking to the future, provide recommendations on how to build on the achievements of </w:t>
      </w:r>
      <w:proofErr w:type="spellStart"/>
      <w:r w:rsidRPr="0001407B">
        <w:rPr>
          <w:rFonts w:cs="Calibri"/>
          <w:color w:val="000000" w:themeColor="text1"/>
          <w:lang w:val="en"/>
        </w:rPr>
        <w:t>cOAlition</w:t>
      </w:r>
      <w:proofErr w:type="spellEnd"/>
      <w:r w:rsidRPr="0001407B">
        <w:rPr>
          <w:rFonts w:cs="Calibri"/>
          <w:color w:val="000000" w:themeColor="text1"/>
          <w:lang w:val="en"/>
        </w:rPr>
        <w:t xml:space="preserve"> S.</w:t>
      </w:r>
      <w:r w:rsidR="00B42094" w:rsidRPr="00B42094">
        <w:t xml:space="preserve"> </w:t>
      </w:r>
    </w:p>
    <w:p w14:paraId="2BD693FA" w14:textId="6040B9BD" w:rsidR="0001407B" w:rsidRPr="00464CE5" w:rsidRDefault="0001407B" w:rsidP="0001407B">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3. </w:t>
      </w:r>
      <w:r w:rsidRPr="0001407B">
        <w:rPr>
          <w:rFonts w:asciiTheme="minorHAnsi" w:eastAsiaTheme="minorHAnsi" w:hAnsiTheme="minorHAnsi" w:cstheme="minorBidi"/>
          <w:sz w:val="28"/>
          <w:szCs w:val="28"/>
        </w:rPr>
        <w:t>Deliverables</w:t>
      </w:r>
    </w:p>
    <w:p w14:paraId="70EF1F84" w14:textId="157D41C6" w:rsidR="0001407B" w:rsidRDefault="0001407B" w:rsidP="0001407B">
      <w:pPr>
        <w:spacing w:after="4" w:line="269" w:lineRule="auto"/>
        <w:ind w:left="-5" w:hanging="10"/>
        <w:rPr>
          <w:rFonts w:cs="Calibri"/>
          <w:color w:val="000000" w:themeColor="text1"/>
        </w:rPr>
      </w:pPr>
      <w:r w:rsidRPr="0394D2F6">
        <w:rPr>
          <w:rFonts w:cs="Calibri"/>
          <w:color w:val="000000" w:themeColor="text1"/>
        </w:rPr>
        <w:t>In terms of deliverables, we require</w:t>
      </w:r>
      <w:r>
        <w:rPr>
          <w:rFonts w:cs="Calibri"/>
          <w:color w:val="000000" w:themeColor="text1"/>
        </w:rPr>
        <w:t xml:space="preserve"> the following</w:t>
      </w:r>
      <w:r w:rsidRPr="0394D2F6">
        <w:rPr>
          <w:rFonts w:cs="Calibri"/>
          <w:color w:val="000000" w:themeColor="text1"/>
        </w:rPr>
        <w:t xml:space="preserve">: </w:t>
      </w:r>
    </w:p>
    <w:p w14:paraId="3C548A97" w14:textId="77777777" w:rsidR="0001407B" w:rsidRPr="0001407B" w:rsidRDefault="0001407B" w:rsidP="0001407B">
      <w:pPr>
        <w:pStyle w:val="ListParagraph"/>
        <w:numPr>
          <w:ilvl w:val="0"/>
          <w:numId w:val="41"/>
        </w:numPr>
        <w:spacing w:before="120" w:after="120" w:line="276" w:lineRule="auto"/>
        <w:ind w:left="568" w:hanging="284"/>
      </w:pPr>
      <w:r w:rsidRPr="0001407B">
        <w:t>A full report, including an executive summary, which addresses the questions and issues posed in Section 2 of this ITT.</w:t>
      </w:r>
      <w:r w:rsidRPr="64B99FED">
        <w:rPr>
          <w:rFonts w:cs="Calibri"/>
          <w:color w:val="000000" w:themeColor="text1"/>
        </w:rPr>
        <w:t xml:space="preserve"> </w:t>
      </w:r>
    </w:p>
    <w:p w14:paraId="20990F0E" w14:textId="5AF7507D" w:rsidR="0001407B" w:rsidRDefault="0001407B" w:rsidP="0001407B">
      <w:pPr>
        <w:spacing w:before="0" w:after="4" w:line="269" w:lineRule="auto"/>
        <w:ind w:right="-1"/>
      </w:pPr>
      <w:r w:rsidRPr="0001407B">
        <w:rPr>
          <w:rFonts w:cs="Calibri"/>
          <w:color w:val="000000" w:themeColor="text1"/>
        </w:rPr>
        <w:t>This report must be made available under the Creative Commons attribution licence (CC-BY).  Any data used in this study must also be made available under a CC BY licence.</w:t>
      </w:r>
    </w:p>
    <w:p w14:paraId="5C21B8BB" w14:textId="0D383E1E" w:rsidR="0001407B" w:rsidRPr="00464CE5" w:rsidRDefault="0001407B" w:rsidP="0001407B">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4. </w:t>
      </w:r>
      <w:r w:rsidRPr="0001407B">
        <w:rPr>
          <w:rFonts w:asciiTheme="minorHAnsi" w:eastAsiaTheme="minorHAnsi" w:hAnsiTheme="minorHAnsi" w:cstheme="minorBidi"/>
          <w:sz w:val="28"/>
          <w:szCs w:val="28"/>
        </w:rPr>
        <w:t>Evaluation criteria</w:t>
      </w:r>
    </w:p>
    <w:p w14:paraId="14B8CD6E" w14:textId="69DFA3E7" w:rsidR="0001407B" w:rsidRDefault="008B7CFC" w:rsidP="0001407B">
      <w:pPr>
        <w:spacing w:after="4" w:line="269" w:lineRule="auto"/>
        <w:ind w:left="-5" w:hanging="10"/>
        <w:rPr>
          <w:rFonts w:cs="Calibri"/>
          <w:color w:val="000000" w:themeColor="text1"/>
        </w:rPr>
      </w:pPr>
      <w:r w:rsidRPr="008B7CFC">
        <w:rPr>
          <w:rFonts w:cs="Calibri"/>
          <w:color w:val="000000" w:themeColor="text1"/>
        </w:rPr>
        <w:t>Responses to this ITT will be assessed on the following criteria:</w:t>
      </w:r>
    </w:p>
    <w:p w14:paraId="7216C6CD" w14:textId="77777777" w:rsidR="008B7CFC" w:rsidRDefault="008B7CFC" w:rsidP="0001407B">
      <w:pPr>
        <w:spacing w:after="4" w:line="269" w:lineRule="auto"/>
        <w:ind w:left="-5" w:hanging="10"/>
        <w:rPr>
          <w:rFonts w:cs="Calibri"/>
          <w:color w:val="000000" w:themeColor="text1"/>
        </w:rPr>
      </w:pPr>
    </w:p>
    <w:p w14:paraId="76A24344" w14:textId="77777777" w:rsidR="008B7CFC" w:rsidRPr="008B7CFC" w:rsidRDefault="008B7CFC" w:rsidP="00EB7246">
      <w:pPr>
        <w:pStyle w:val="ListParagraph"/>
        <w:numPr>
          <w:ilvl w:val="0"/>
          <w:numId w:val="42"/>
        </w:numPr>
        <w:spacing w:before="80" w:after="80"/>
        <w:contextualSpacing w:val="0"/>
        <w:rPr>
          <w:rFonts w:cs="Calibri"/>
          <w:color w:val="000000" w:themeColor="text1"/>
        </w:rPr>
      </w:pPr>
      <w:r w:rsidRPr="046BA159">
        <w:rPr>
          <w:rFonts w:cs="Calibri"/>
          <w:color w:val="000000" w:themeColor="text1"/>
        </w:rPr>
        <w:lastRenderedPageBreak/>
        <w:t xml:space="preserve">Relevant experience in undertaking similar studies </w:t>
      </w:r>
      <w:r w:rsidRPr="046BA159">
        <w:rPr>
          <w:rFonts w:cs="Calibri"/>
          <w:b/>
          <w:bCs/>
          <w:color w:val="000000" w:themeColor="text1"/>
        </w:rPr>
        <w:t>(30%)</w:t>
      </w:r>
    </w:p>
    <w:p w14:paraId="1C80B344" w14:textId="49FB8236" w:rsidR="008B7CFC" w:rsidRDefault="008B7CFC" w:rsidP="00EB7246">
      <w:pPr>
        <w:pStyle w:val="ListParagraph"/>
        <w:numPr>
          <w:ilvl w:val="0"/>
          <w:numId w:val="0"/>
        </w:numPr>
        <w:spacing w:before="80" w:after="80"/>
        <w:ind w:left="720"/>
        <w:contextualSpacing w:val="0"/>
        <w:rPr>
          <w:rFonts w:cs="Calibri"/>
          <w:color w:val="000000" w:themeColor="text1"/>
        </w:rPr>
      </w:pPr>
      <w:r w:rsidRPr="046BA159">
        <w:rPr>
          <w:rFonts w:cs="Calibri"/>
          <w:i/>
          <w:iCs/>
          <w:color w:val="000000" w:themeColor="text1"/>
        </w:rPr>
        <w:t>This includes expertise in data collection and analysis, facilitation skills, and the ability to generate actionable insights from a range of diverse inputs.  Previous experience in conducting counterfactual impact evaluations and/or contribution analysis (or similar)</w:t>
      </w:r>
      <w:r>
        <w:rPr>
          <w:rFonts w:cs="Calibri"/>
          <w:i/>
          <w:iCs/>
          <w:color w:val="000000" w:themeColor="text1"/>
        </w:rPr>
        <w:t xml:space="preserve"> will also be considered</w:t>
      </w:r>
      <w:r w:rsidRPr="046BA159">
        <w:rPr>
          <w:rFonts w:cs="Calibri"/>
          <w:i/>
          <w:iCs/>
          <w:color w:val="000000" w:themeColor="text1"/>
        </w:rPr>
        <w:t>.</w:t>
      </w:r>
    </w:p>
    <w:p w14:paraId="221ABD9D" w14:textId="77777777" w:rsidR="008B7CFC" w:rsidRPr="008B7CFC" w:rsidRDefault="008B7CFC" w:rsidP="00EB7246">
      <w:pPr>
        <w:pStyle w:val="ListParagraph"/>
        <w:numPr>
          <w:ilvl w:val="0"/>
          <w:numId w:val="42"/>
        </w:numPr>
        <w:spacing w:before="80" w:after="80"/>
        <w:contextualSpacing w:val="0"/>
        <w:rPr>
          <w:rFonts w:cs="Calibri"/>
          <w:color w:val="000000" w:themeColor="text1"/>
        </w:rPr>
      </w:pPr>
      <w:r w:rsidRPr="046BA159">
        <w:rPr>
          <w:rFonts w:cs="Calibri"/>
          <w:color w:val="000000" w:themeColor="text1"/>
        </w:rPr>
        <w:t xml:space="preserve">Proposed approach/methodology </w:t>
      </w:r>
      <w:r w:rsidRPr="046BA159">
        <w:rPr>
          <w:rFonts w:cs="Calibri"/>
          <w:b/>
          <w:bCs/>
          <w:color w:val="000000" w:themeColor="text1"/>
        </w:rPr>
        <w:t>(30%)</w:t>
      </w:r>
    </w:p>
    <w:p w14:paraId="7D950524" w14:textId="5F625E9D" w:rsidR="008B7CFC" w:rsidRPr="008B7CFC" w:rsidRDefault="008B7CFC" w:rsidP="00EB7246">
      <w:pPr>
        <w:pStyle w:val="ListParagraph"/>
        <w:numPr>
          <w:ilvl w:val="0"/>
          <w:numId w:val="0"/>
        </w:numPr>
        <w:spacing w:before="80" w:after="80"/>
        <w:ind w:left="720"/>
        <w:contextualSpacing w:val="0"/>
      </w:pPr>
      <w:r w:rsidRPr="046BA159">
        <w:rPr>
          <w:rFonts w:cs="Calibri"/>
          <w:i/>
          <w:iCs/>
          <w:color w:val="000000" w:themeColor="text1"/>
        </w:rPr>
        <w:t xml:space="preserve">The </w:t>
      </w:r>
      <w:r w:rsidRPr="47F2DA8F">
        <w:rPr>
          <w:rFonts w:cs="Calibri"/>
          <w:i/>
          <w:iCs/>
          <w:color w:val="000000" w:themeColor="text1"/>
        </w:rPr>
        <w:t>ITT</w:t>
      </w:r>
      <w:r w:rsidRPr="046BA159">
        <w:rPr>
          <w:rFonts w:cs="Calibri"/>
          <w:i/>
          <w:iCs/>
          <w:color w:val="000000" w:themeColor="text1"/>
        </w:rPr>
        <w:t xml:space="preserve"> articulates </w:t>
      </w:r>
      <w:r>
        <w:rPr>
          <w:rFonts w:cs="Calibri"/>
          <w:i/>
          <w:iCs/>
          <w:color w:val="000000" w:themeColor="text1"/>
        </w:rPr>
        <w:t>five key issues/questions which the study must answer</w:t>
      </w:r>
      <w:r w:rsidRPr="046BA159">
        <w:rPr>
          <w:rFonts w:cs="Calibri"/>
          <w:i/>
          <w:iCs/>
          <w:color w:val="000000" w:themeColor="text1"/>
        </w:rPr>
        <w:t>.  The proposed methodology to address these – including determining the contribution Plan S has made to the scholarly communication ecosystem – should be clearly articulated.</w:t>
      </w:r>
    </w:p>
    <w:p w14:paraId="7382C011" w14:textId="77777777" w:rsidR="008B7CFC" w:rsidRPr="008B7CFC" w:rsidRDefault="008B7CFC" w:rsidP="00EB7246">
      <w:pPr>
        <w:pStyle w:val="ListParagraph"/>
        <w:numPr>
          <w:ilvl w:val="0"/>
          <w:numId w:val="42"/>
        </w:numPr>
        <w:spacing w:before="80" w:after="80"/>
        <w:contextualSpacing w:val="0"/>
        <w:rPr>
          <w:rFonts w:cs="Calibri"/>
          <w:color w:val="000000" w:themeColor="text1"/>
        </w:rPr>
      </w:pPr>
      <w:r w:rsidRPr="046BA159">
        <w:rPr>
          <w:rFonts w:cs="Calibri"/>
          <w:color w:val="000000" w:themeColor="text1"/>
        </w:rPr>
        <w:t>Domain knowledge and skill mix of the proposed team (</w:t>
      </w:r>
      <w:r w:rsidRPr="046BA159">
        <w:rPr>
          <w:rFonts w:cs="Calibri"/>
          <w:b/>
          <w:bCs/>
          <w:color w:val="000000" w:themeColor="text1"/>
        </w:rPr>
        <w:t>20%</w:t>
      </w:r>
      <w:r w:rsidRPr="046BA159">
        <w:rPr>
          <w:rFonts w:cs="Calibri"/>
          <w:color w:val="000000" w:themeColor="text1"/>
        </w:rPr>
        <w:t>)</w:t>
      </w:r>
    </w:p>
    <w:p w14:paraId="4B252D3C" w14:textId="7A0F4F72" w:rsidR="008B7CFC" w:rsidRDefault="008B7CFC" w:rsidP="00EB7246">
      <w:pPr>
        <w:pStyle w:val="ListParagraph"/>
        <w:numPr>
          <w:ilvl w:val="0"/>
          <w:numId w:val="0"/>
        </w:numPr>
        <w:spacing w:before="80" w:after="80"/>
        <w:ind w:left="720"/>
        <w:contextualSpacing w:val="0"/>
      </w:pPr>
      <w:r>
        <w:rPr>
          <w:rFonts w:cs="Calibri"/>
          <w:i/>
          <w:iCs/>
          <w:color w:val="000000" w:themeColor="text1"/>
        </w:rPr>
        <w:t>The successful contractor(s) will have e</w:t>
      </w:r>
      <w:r w:rsidRPr="046BA159">
        <w:rPr>
          <w:rFonts w:cs="Calibri"/>
          <w:i/>
          <w:iCs/>
          <w:color w:val="000000" w:themeColor="text1"/>
        </w:rPr>
        <w:t>xtensive knowledge of the scholarly publishing landscape, a good understanding of Plan S and its ambitions</w:t>
      </w:r>
      <w:r>
        <w:rPr>
          <w:rFonts w:cs="Calibri"/>
          <w:i/>
          <w:iCs/>
          <w:color w:val="000000" w:themeColor="text1"/>
        </w:rPr>
        <w:t>, and present evidence that they have the skills to successfully undertake this study.</w:t>
      </w:r>
    </w:p>
    <w:p w14:paraId="4038052D" w14:textId="77777777" w:rsidR="008B7CFC" w:rsidRDefault="008B7CFC" w:rsidP="00EB7246">
      <w:pPr>
        <w:pStyle w:val="ListParagraph"/>
        <w:numPr>
          <w:ilvl w:val="0"/>
          <w:numId w:val="42"/>
        </w:numPr>
        <w:spacing w:before="80" w:after="80"/>
        <w:contextualSpacing w:val="0"/>
        <w:rPr>
          <w:rFonts w:cs="Calibri"/>
          <w:color w:val="000000" w:themeColor="text1"/>
        </w:rPr>
      </w:pPr>
      <w:r w:rsidRPr="046BA159">
        <w:rPr>
          <w:rFonts w:cs="Calibri"/>
          <w:color w:val="000000" w:themeColor="text1"/>
        </w:rPr>
        <w:t>Value for money (</w:t>
      </w:r>
      <w:r w:rsidRPr="046BA159">
        <w:rPr>
          <w:rFonts w:cs="Calibri"/>
          <w:b/>
          <w:bCs/>
          <w:color w:val="000000" w:themeColor="text1"/>
        </w:rPr>
        <w:t>20%</w:t>
      </w:r>
      <w:r w:rsidRPr="046BA159">
        <w:rPr>
          <w:rFonts w:cs="Calibri"/>
          <w:color w:val="000000" w:themeColor="text1"/>
        </w:rPr>
        <w:t>)</w:t>
      </w:r>
    </w:p>
    <w:p w14:paraId="6C45391A" w14:textId="413598E9" w:rsidR="008B7CFC" w:rsidRDefault="008B7CFC" w:rsidP="00EB7246">
      <w:pPr>
        <w:pStyle w:val="ListParagraph"/>
        <w:numPr>
          <w:ilvl w:val="0"/>
          <w:numId w:val="0"/>
        </w:numPr>
        <w:spacing w:before="80" w:after="80"/>
        <w:ind w:left="720"/>
        <w:contextualSpacing w:val="0"/>
        <w:rPr>
          <w:rFonts w:cs="Calibri"/>
          <w:color w:val="000000" w:themeColor="text1"/>
        </w:rPr>
      </w:pPr>
      <w:r w:rsidRPr="00E15377">
        <w:rPr>
          <w:rFonts w:cs="Calibri"/>
          <w:i/>
          <w:iCs/>
          <w:color w:val="000000" w:themeColor="text1"/>
        </w:rPr>
        <w:t>We will consider the strengths and weaknesses of each proposal, weighing them against their respective costs to determine value for money.</w:t>
      </w:r>
    </w:p>
    <w:p w14:paraId="36AC8046" w14:textId="77777777" w:rsidR="008B7CFC" w:rsidRDefault="008B7CFC" w:rsidP="00EB7246">
      <w:pPr>
        <w:spacing w:before="60" w:after="60"/>
        <w:rPr>
          <w:rFonts w:cs="Calibri"/>
          <w:color w:val="000000" w:themeColor="text1"/>
        </w:rPr>
      </w:pPr>
      <w:r w:rsidRPr="000F1056">
        <w:rPr>
          <w:rFonts w:cs="Calibri"/>
          <w:color w:val="000000" w:themeColor="text1"/>
        </w:rPr>
        <w:t xml:space="preserve">The bid receiving the highest mark will be considered for selection. </w:t>
      </w:r>
    </w:p>
    <w:p w14:paraId="72C18FBC" w14:textId="12C1D194" w:rsidR="0001407B" w:rsidRDefault="008B7CFC" w:rsidP="00EB7246">
      <w:pPr>
        <w:spacing w:before="60" w:after="60"/>
        <w:ind w:right="-1"/>
      </w:pPr>
      <w:r w:rsidRPr="000F1056">
        <w:rPr>
          <w:rFonts w:cs="Calibri"/>
          <w:color w:val="000000" w:themeColor="text1"/>
        </w:rPr>
        <w:t>The European Science Foundation</w:t>
      </w:r>
      <w:r>
        <w:rPr>
          <w:rFonts w:cs="Calibri"/>
          <w:color w:val="000000" w:themeColor="text1"/>
        </w:rPr>
        <w:t>-Science Connect</w:t>
      </w:r>
      <w:r w:rsidRPr="000F1056">
        <w:rPr>
          <w:rFonts w:cs="Calibri"/>
          <w:color w:val="000000" w:themeColor="text1"/>
        </w:rPr>
        <w:t xml:space="preserve"> reserves the right not to award this contract if no suitable </w:t>
      </w:r>
      <w:r>
        <w:rPr>
          <w:rFonts w:cs="Calibri"/>
          <w:color w:val="000000" w:themeColor="text1"/>
        </w:rPr>
        <w:t>contractor</w:t>
      </w:r>
      <w:r w:rsidRPr="000F1056">
        <w:rPr>
          <w:rFonts w:cs="Calibri"/>
          <w:color w:val="000000" w:themeColor="text1"/>
        </w:rPr>
        <w:t xml:space="preserve"> is identified.</w:t>
      </w:r>
    </w:p>
    <w:p w14:paraId="42C0CFC7" w14:textId="56D8D9D6" w:rsidR="008B7CFC" w:rsidRPr="00464CE5" w:rsidRDefault="008B7CFC" w:rsidP="008B7CFC">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5. Timeline</w:t>
      </w:r>
    </w:p>
    <w:p w14:paraId="3532453F" w14:textId="109AC396" w:rsidR="008B7CFC" w:rsidRPr="008B7CFC" w:rsidRDefault="008B7CFC" w:rsidP="00EB7246">
      <w:pPr>
        <w:spacing w:before="80" w:after="80"/>
        <w:ind w:left="-6" w:hanging="11"/>
        <w:rPr>
          <w:rFonts w:cs="Calibri"/>
          <w:b/>
          <w:color w:val="000000" w:themeColor="text1"/>
        </w:rPr>
      </w:pPr>
      <w:r w:rsidRPr="008B7CFC">
        <w:rPr>
          <w:rFonts w:cs="Calibri"/>
          <w:color w:val="000000" w:themeColor="text1"/>
        </w:rPr>
        <w:t>Table 1 shows the indicative timescales for this piece of work. When responding to this ITT, applicants are asked to comment on the feasibility of meeting the timetable outlined here.</w:t>
      </w:r>
      <w:r w:rsidRPr="008B7CFC">
        <w:rPr>
          <w:rFonts w:cs="Calibri"/>
          <w:b/>
          <w:bCs/>
          <w:color w:val="000000" w:themeColor="text1"/>
        </w:rPr>
        <w:t xml:space="preserve">  Applicants should also note the proposed interview date (18</w:t>
      </w:r>
      <w:r w:rsidRPr="008B7CFC">
        <w:rPr>
          <w:rFonts w:cs="Calibri"/>
          <w:b/>
          <w:bCs/>
          <w:color w:val="000000" w:themeColor="text1"/>
          <w:vertAlign w:val="superscript"/>
        </w:rPr>
        <w:t>th</w:t>
      </w:r>
      <w:r w:rsidRPr="008B7CFC">
        <w:rPr>
          <w:rFonts w:cs="Calibri"/>
          <w:b/>
          <w:bCs/>
          <w:color w:val="000000" w:themeColor="text1"/>
        </w:rPr>
        <w:t xml:space="preserve"> September). </w:t>
      </w:r>
    </w:p>
    <w:p w14:paraId="011C5ADE" w14:textId="77777777" w:rsidR="008B7CFC" w:rsidRPr="00EB7246" w:rsidRDefault="008B7CFC" w:rsidP="00E31AAF">
      <w:pPr>
        <w:spacing w:after="4" w:line="269" w:lineRule="auto"/>
        <w:rPr>
          <w:rFonts w:cs="Calibri"/>
          <w:color w:val="000000" w:themeColor="text1"/>
          <w:sz w:val="8"/>
          <w:szCs w:val="8"/>
        </w:rPr>
      </w:pPr>
    </w:p>
    <w:tbl>
      <w:tblPr>
        <w:tblStyle w:val="PlainTable2"/>
        <w:tblW w:w="5000" w:type="pct"/>
        <w:tblBorders>
          <w:top w:val="none" w:sz="0" w:space="0" w:color="auto"/>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5669"/>
        <w:gridCol w:w="3969"/>
      </w:tblGrid>
      <w:tr w:rsidR="008B7CFC" w:rsidRPr="00464CE5" w14:paraId="3B3B90A8" w14:textId="77777777" w:rsidTr="008B7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pct"/>
            <w:tcBorders>
              <w:bottom w:val="none" w:sz="0" w:space="0" w:color="auto"/>
            </w:tcBorders>
          </w:tcPr>
          <w:p w14:paraId="2F271926" w14:textId="77777777" w:rsidR="008B7CFC" w:rsidRPr="00464CE5" w:rsidRDefault="008B7CFC" w:rsidP="00EB7246">
            <w:pPr>
              <w:spacing w:before="60" w:after="60"/>
              <w:ind w:right="75"/>
              <w:rPr>
                <w:color w:val="ED7D31" w:themeColor="accent2"/>
              </w:rPr>
            </w:pPr>
            <w:r w:rsidRPr="00464CE5">
              <w:rPr>
                <w:color w:val="ED7D31" w:themeColor="accent2"/>
              </w:rPr>
              <w:t>Activity </w:t>
            </w:r>
          </w:p>
        </w:tc>
        <w:tc>
          <w:tcPr>
            <w:tcW w:w="2059" w:type="pct"/>
            <w:tcBorders>
              <w:bottom w:val="none" w:sz="0" w:space="0" w:color="auto"/>
            </w:tcBorders>
          </w:tcPr>
          <w:p w14:paraId="09FC9DBA" w14:textId="77777777" w:rsidR="008B7CFC" w:rsidRPr="00464CE5" w:rsidRDefault="008B7CFC" w:rsidP="00EB7246">
            <w:pPr>
              <w:spacing w:before="60" w:after="60"/>
              <w:cnfStyle w:val="100000000000" w:firstRow="1" w:lastRow="0" w:firstColumn="0" w:lastColumn="0" w:oddVBand="0" w:evenVBand="0" w:oddHBand="0" w:evenHBand="0" w:firstRowFirstColumn="0" w:firstRowLastColumn="0" w:lastRowFirstColumn="0" w:lastRowLastColumn="0"/>
              <w:rPr>
                <w:color w:val="ED7D31" w:themeColor="accent2"/>
              </w:rPr>
            </w:pPr>
            <w:r w:rsidRPr="00464CE5">
              <w:rPr>
                <w:color w:val="ED7D31" w:themeColor="accent2"/>
              </w:rPr>
              <w:t>Date</w:t>
            </w:r>
          </w:p>
        </w:tc>
      </w:tr>
      <w:tr w:rsidR="008B7CFC" w:rsidRPr="00464CE5" w14:paraId="2FCA8848" w14:textId="77777777" w:rsidTr="008B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pct"/>
            <w:tcBorders>
              <w:top w:val="none" w:sz="0" w:space="0" w:color="auto"/>
              <w:bottom w:val="none" w:sz="0" w:space="0" w:color="auto"/>
            </w:tcBorders>
          </w:tcPr>
          <w:p w14:paraId="08FC0EEB" w14:textId="00655B73" w:rsidR="008B7CFC" w:rsidRPr="00464CE5" w:rsidRDefault="008B7CFC" w:rsidP="00EB7246">
            <w:pPr>
              <w:spacing w:before="60" w:after="60"/>
              <w:ind w:right="75"/>
            </w:pPr>
            <w:r w:rsidRPr="00535423">
              <w:t xml:space="preserve">Publish ITT </w:t>
            </w:r>
          </w:p>
        </w:tc>
        <w:tc>
          <w:tcPr>
            <w:tcW w:w="2059" w:type="pct"/>
            <w:tcBorders>
              <w:top w:val="none" w:sz="0" w:space="0" w:color="auto"/>
              <w:bottom w:val="none" w:sz="0" w:space="0" w:color="auto"/>
            </w:tcBorders>
            <w:vAlign w:val="center"/>
          </w:tcPr>
          <w:p w14:paraId="48D50917" w14:textId="795F00A9" w:rsidR="008B7CFC" w:rsidRPr="00464CE5" w:rsidRDefault="008B7CFC" w:rsidP="00EB7246">
            <w:pPr>
              <w:spacing w:before="60" w:after="60"/>
              <w:cnfStyle w:val="000000100000" w:firstRow="0" w:lastRow="0" w:firstColumn="0" w:lastColumn="0" w:oddVBand="0" w:evenVBand="0" w:oddHBand="1" w:evenHBand="0" w:firstRowFirstColumn="0" w:firstRowLastColumn="0" w:lastRowFirstColumn="0" w:lastRowLastColumn="0"/>
            </w:pPr>
            <w:r w:rsidRPr="00AF3C9E">
              <w:rPr>
                <w:rFonts w:eastAsia="Times New Roman" w:cstheme="minorHAnsi"/>
                <w:color w:val="000000" w:themeColor="text1"/>
              </w:rPr>
              <w:t>10</w:t>
            </w:r>
            <w:r w:rsidRPr="00AF3C9E">
              <w:rPr>
                <w:rFonts w:eastAsia="Times New Roman" w:cstheme="minorHAnsi"/>
                <w:color w:val="000000" w:themeColor="text1"/>
                <w:vertAlign w:val="superscript"/>
              </w:rPr>
              <w:t>th</w:t>
            </w:r>
            <w:r w:rsidRPr="00AF3C9E">
              <w:rPr>
                <w:rFonts w:eastAsia="Times New Roman" w:cstheme="minorHAnsi"/>
                <w:color w:val="000000" w:themeColor="text1"/>
              </w:rPr>
              <w:t xml:space="preserve"> July 2022</w:t>
            </w:r>
          </w:p>
        </w:tc>
      </w:tr>
      <w:tr w:rsidR="008B7CFC" w:rsidRPr="00464CE5" w14:paraId="024DD974" w14:textId="77777777" w:rsidTr="008B7CFC">
        <w:tc>
          <w:tcPr>
            <w:cnfStyle w:val="001000000000" w:firstRow="0" w:lastRow="0" w:firstColumn="1" w:lastColumn="0" w:oddVBand="0" w:evenVBand="0" w:oddHBand="0" w:evenHBand="0" w:firstRowFirstColumn="0" w:firstRowLastColumn="0" w:lastRowFirstColumn="0" w:lastRowLastColumn="0"/>
            <w:tcW w:w="2941" w:type="pct"/>
          </w:tcPr>
          <w:p w14:paraId="07DAEC3B" w14:textId="6FB24F98" w:rsidR="008B7CFC" w:rsidRPr="00464CE5" w:rsidRDefault="008B7CFC" w:rsidP="00EB7246">
            <w:pPr>
              <w:spacing w:before="60" w:after="60"/>
              <w:ind w:right="75"/>
            </w:pPr>
            <w:r w:rsidRPr="00535423">
              <w:t xml:space="preserve">Responses returned </w:t>
            </w:r>
          </w:p>
        </w:tc>
        <w:tc>
          <w:tcPr>
            <w:tcW w:w="2059" w:type="pct"/>
          </w:tcPr>
          <w:p w14:paraId="74A53E24" w14:textId="74459325" w:rsidR="008B7CFC" w:rsidRPr="00464CE5" w:rsidRDefault="008B7CFC" w:rsidP="00EB7246">
            <w:pPr>
              <w:spacing w:before="60" w:after="60"/>
              <w:cnfStyle w:val="000000000000" w:firstRow="0" w:lastRow="0" w:firstColumn="0" w:lastColumn="0" w:oddVBand="0" w:evenVBand="0" w:oddHBand="0" w:evenHBand="0" w:firstRowFirstColumn="0" w:firstRowLastColumn="0" w:lastRowFirstColumn="0" w:lastRowLastColumn="0"/>
            </w:pPr>
            <w:r>
              <w:rPr>
                <w:rFonts w:cs="Calibri"/>
              </w:rPr>
              <w:t>4</w:t>
            </w:r>
            <w:r w:rsidRPr="3ACB9A57">
              <w:rPr>
                <w:rFonts w:cs="Calibri"/>
                <w:vertAlign w:val="superscript"/>
              </w:rPr>
              <w:t>th</w:t>
            </w:r>
            <w:r w:rsidRPr="3ACB9A57">
              <w:rPr>
                <w:rFonts w:cs="Calibri"/>
              </w:rPr>
              <w:t xml:space="preserve"> September 2023</w:t>
            </w:r>
            <w:r>
              <w:rPr>
                <w:rFonts w:cs="Calibri"/>
              </w:rPr>
              <w:t xml:space="preserve"> [09.00 CEST]</w:t>
            </w:r>
          </w:p>
        </w:tc>
      </w:tr>
      <w:tr w:rsidR="008B7CFC" w:rsidRPr="00464CE5" w14:paraId="05D4CB08" w14:textId="77777777" w:rsidTr="008B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pct"/>
            <w:tcBorders>
              <w:top w:val="none" w:sz="0" w:space="0" w:color="auto"/>
              <w:bottom w:val="none" w:sz="0" w:space="0" w:color="auto"/>
            </w:tcBorders>
          </w:tcPr>
          <w:p w14:paraId="7F9BD9AE" w14:textId="0CE2AB0A" w:rsidR="008B7CFC" w:rsidRPr="00464CE5" w:rsidRDefault="008B7CFC" w:rsidP="00EB7246">
            <w:pPr>
              <w:spacing w:before="60" w:after="60"/>
              <w:ind w:right="75"/>
            </w:pPr>
            <w:r w:rsidRPr="00535423">
              <w:t xml:space="preserve">Contractor interviews (video conference) </w:t>
            </w:r>
          </w:p>
        </w:tc>
        <w:tc>
          <w:tcPr>
            <w:tcW w:w="2059" w:type="pct"/>
            <w:tcBorders>
              <w:top w:val="none" w:sz="0" w:space="0" w:color="auto"/>
              <w:bottom w:val="none" w:sz="0" w:space="0" w:color="auto"/>
            </w:tcBorders>
            <w:vAlign w:val="center"/>
          </w:tcPr>
          <w:p w14:paraId="6B2F04B7" w14:textId="11EAC23D" w:rsidR="008B7CFC" w:rsidRPr="00464CE5" w:rsidRDefault="008B7CFC" w:rsidP="00EB7246">
            <w:pPr>
              <w:spacing w:before="60" w:after="60"/>
              <w:cnfStyle w:val="000000100000" w:firstRow="0" w:lastRow="0" w:firstColumn="0" w:lastColumn="0" w:oddVBand="0" w:evenVBand="0" w:oddHBand="1" w:evenHBand="0" w:firstRowFirstColumn="0" w:firstRowLastColumn="0" w:lastRowFirstColumn="0" w:lastRowLastColumn="0"/>
            </w:pPr>
            <w:r w:rsidRPr="2370B9C6">
              <w:rPr>
                <w:rFonts w:cs="Calibri"/>
                <w:color w:val="000000" w:themeColor="text1"/>
              </w:rPr>
              <w:t>18</w:t>
            </w:r>
            <w:r w:rsidRPr="2370B9C6">
              <w:rPr>
                <w:rFonts w:cs="Calibri"/>
                <w:color w:val="000000" w:themeColor="text1"/>
                <w:vertAlign w:val="superscript"/>
              </w:rPr>
              <w:t>th</w:t>
            </w:r>
            <w:r>
              <w:rPr>
                <w:rFonts w:cs="Calibri"/>
                <w:color w:val="000000" w:themeColor="text1"/>
              </w:rPr>
              <w:t xml:space="preserve"> September 2023</w:t>
            </w:r>
            <w:r w:rsidRPr="2370B9C6">
              <w:rPr>
                <w:rFonts w:cs="Calibri"/>
                <w:color w:val="000000" w:themeColor="text1"/>
              </w:rPr>
              <w:t xml:space="preserve"> [1</w:t>
            </w:r>
            <w:r>
              <w:rPr>
                <w:rFonts w:cs="Calibri"/>
                <w:color w:val="000000" w:themeColor="text1"/>
              </w:rPr>
              <w:t>4</w:t>
            </w:r>
            <w:r w:rsidRPr="2370B9C6">
              <w:rPr>
                <w:rFonts w:cs="Calibri"/>
                <w:color w:val="000000" w:themeColor="text1"/>
              </w:rPr>
              <w:t>.00 - 1</w:t>
            </w:r>
            <w:r>
              <w:rPr>
                <w:rFonts w:cs="Calibri"/>
                <w:color w:val="000000" w:themeColor="text1"/>
              </w:rPr>
              <w:t>8</w:t>
            </w:r>
            <w:r w:rsidRPr="2370B9C6">
              <w:rPr>
                <w:rFonts w:cs="Calibri"/>
                <w:color w:val="000000" w:themeColor="text1"/>
              </w:rPr>
              <w:t xml:space="preserve">.00 </w:t>
            </w:r>
            <w:r>
              <w:rPr>
                <w:rFonts w:cs="Calibri"/>
                <w:color w:val="000000" w:themeColor="text1"/>
              </w:rPr>
              <w:t>CEST</w:t>
            </w:r>
            <w:r w:rsidRPr="2370B9C6">
              <w:rPr>
                <w:rFonts w:cs="Calibri"/>
                <w:color w:val="000000" w:themeColor="text1"/>
              </w:rPr>
              <w:t>]</w:t>
            </w:r>
          </w:p>
        </w:tc>
      </w:tr>
      <w:tr w:rsidR="008B7CFC" w:rsidRPr="00464CE5" w14:paraId="4A81A033" w14:textId="77777777" w:rsidTr="008B7CFC">
        <w:tc>
          <w:tcPr>
            <w:cnfStyle w:val="001000000000" w:firstRow="0" w:lastRow="0" w:firstColumn="1" w:lastColumn="0" w:oddVBand="0" w:evenVBand="0" w:oddHBand="0" w:evenHBand="0" w:firstRowFirstColumn="0" w:firstRowLastColumn="0" w:lastRowFirstColumn="0" w:lastRowLastColumn="0"/>
            <w:tcW w:w="2941" w:type="pct"/>
          </w:tcPr>
          <w:p w14:paraId="4F7DB0C5" w14:textId="16E023E3" w:rsidR="008B7CFC" w:rsidRPr="00464CE5" w:rsidRDefault="008B7CFC" w:rsidP="00EB7246">
            <w:pPr>
              <w:spacing w:before="60" w:after="60"/>
              <w:ind w:right="75"/>
            </w:pPr>
            <w:r w:rsidRPr="00535423">
              <w:t xml:space="preserve">Contractor appointed (contract for services signed) </w:t>
            </w:r>
          </w:p>
        </w:tc>
        <w:tc>
          <w:tcPr>
            <w:tcW w:w="2059" w:type="pct"/>
            <w:vAlign w:val="center"/>
          </w:tcPr>
          <w:p w14:paraId="23F35E9E" w14:textId="52A9F371" w:rsidR="008B7CFC" w:rsidRPr="00464CE5" w:rsidRDefault="008B7CFC" w:rsidP="00EB7246">
            <w:pPr>
              <w:spacing w:before="60" w:after="60"/>
              <w:cnfStyle w:val="000000000000" w:firstRow="0" w:lastRow="0" w:firstColumn="0" w:lastColumn="0" w:oddVBand="0" w:evenVBand="0" w:oddHBand="0" w:evenHBand="0" w:firstRowFirstColumn="0" w:firstRowLastColumn="0" w:lastRowFirstColumn="0" w:lastRowLastColumn="0"/>
            </w:pPr>
            <w:r>
              <w:rPr>
                <w:rFonts w:cs="Calibri"/>
                <w:color w:val="000000" w:themeColor="text1"/>
              </w:rPr>
              <w:t>By 30</w:t>
            </w:r>
            <w:r w:rsidRPr="000625B8">
              <w:rPr>
                <w:rFonts w:cs="Calibri"/>
                <w:color w:val="000000" w:themeColor="text1"/>
                <w:vertAlign w:val="superscript"/>
              </w:rPr>
              <w:t>th</w:t>
            </w:r>
            <w:r>
              <w:rPr>
                <w:rFonts w:cs="Calibri"/>
                <w:color w:val="000000" w:themeColor="text1"/>
              </w:rPr>
              <w:t xml:space="preserve"> September 2023</w:t>
            </w:r>
          </w:p>
        </w:tc>
      </w:tr>
      <w:tr w:rsidR="008B7CFC" w:rsidRPr="00464CE5" w14:paraId="0175C284" w14:textId="77777777" w:rsidTr="008B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pct"/>
            <w:tcBorders>
              <w:top w:val="none" w:sz="0" w:space="0" w:color="auto"/>
              <w:bottom w:val="none" w:sz="0" w:space="0" w:color="auto"/>
            </w:tcBorders>
          </w:tcPr>
          <w:p w14:paraId="69EBA555" w14:textId="7B47B5A1" w:rsidR="008B7CFC" w:rsidRPr="00464CE5" w:rsidRDefault="008B7CFC" w:rsidP="00EB7246">
            <w:pPr>
              <w:spacing w:before="60" w:after="60"/>
              <w:ind w:right="75"/>
            </w:pPr>
            <w:r w:rsidRPr="00535423">
              <w:t>Kick-off meeting with Steering Group</w:t>
            </w:r>
          </w:p>
        </w:tc>
        <w:tc>
          <w:tcPr>
            <w:tcW w:w="2059" w:type="pct"/>
            <w:tcBorders>
              <w:top w:val="none" w:sz="0" w:space="0" w:color="auto"/>
              <w:bottom w:val="none" w:sz="0" w:space="0" w:color="auto"/>
            </w:tcBorders>
            <w:vAlign w:val="center"/>
          </w:tcPr>
          <w:p w14:paraId="1032A1CC" w14:textId="117B41FB" w:rsidR="008B7CFC" w:rsidRPr="00464CE5" w:rsidRDefault="008B7CFC" w:rsidP="00EB7246">
            <w:pPr>
              <w:spacing w:before="60" w:after="60"/>
              <w:cnfStyle w:val="000000100000" w:firstRow="0" w:lastRow="0" w:firstColumn="0" w:lastColumn="0" w:oddVBand="0" w:evenVBand="0" w:oddHBand="1" w:evenHBand="0" w:firstRowFirstColumn="0" w:firstRowLastColumn="0" w:lastRowFirstColumn="0" w:lastRowLastColumn="0"/>
            </w:pPr>
            <w:r w:rsidRPr="37004521">
              <w:rPr>
                <w:rFonts w:cs="Calibri"/>
                <w:color w:val="000000" w:themeColor="text1"/>
              </w:rPr>
              <w:t>October 2023</w:t>
            </w:r>
          </w:p>
        </w:tc>
      </w:tr>
      <w:tr w:rsidR="008B7CFC" w:rsidRPr="00464CE5" w14:paraId="43D4F3D4" w14:textId="77777777" w:rsidTr="008B7CFC">
        <w:tc>
          <w:tcPr>
            <w:cnfStyle w:val="001000000000" w:firstRow="0" w:lastRow="0" w:firstColumn="1" w:lastColumn="0" w:oddVBand="0" w:evenVBand="0" w:oddHBand="0" w:evenHBand="0" w:firstRowFirstColumn="0" w:firstRowLastColumn="0" w:lastRowFirstColumn="0" w:lastRowLastColumn="0"/>
            <w:tcW w:w="2941" w:type="pct"/>
          </w:tcPr>
          <w:p w14:paraId="1DB3E64C" w14:textId="3E32F900" w:rsidR="008B7CFC" w:rsidRPr="00464CE5" w:rsidRDefault="008B7CFC" w:rsidP="00EB7246">
            <w:pPr>
              <w:spacing w:before="60" w:after="60"/>
              <w:ind w:right="75"/>
            </w:pPr>
            <w:r w:rsidRPr="00535423">
              <w:t xml:space="preserve">Mid-project update with Steering Group </w:t>
            </w:r>
          </w:p>
        </w:tc>
        <w:tc>
          <w:tcPr>
            <w:tcW w:w="2059" w:type="pct"/>
            <w:vAlign w:val="center"/>
          </w:tcPr>
          <w:p w14:paraId="1996A8C3" w14:textId="2D12F26E" w:rsidR="008B7CFC" w:rsidRPr="00464CE5" w:rsidRDefault="008B7CFC" w:rsidP="00EB7246">
            <w:pPr>
              <w:spacing w:before="60" w:after="60"/>
              <w:cnfStyle w:val="000000000000" w:firstRow="0" w:lastRow="0" w:firstColumn="0" w:lastColumn="0" w:oddVBand="0" w:evenVBand="0" w:oddHBand="0" w:evenHBand="0" w:firstRowFirstColumn="0" w:firstRowLastColumn="0" w:lastRowFirstColumn="0" w:lastRowLastColumn="0"/>
            </w:pPr>
            <w:r>
              <w:rPr>
                <w:rFonts w:cs="Calibri"/>
                <w:color w:val="000000" w:themeColor="text1"/>
              </w:rPr>
              <w:t>January 2024</w:t>
            </w:r>
          </w:p>
        </w:tc>
      </w:tr>
      <w:tr w:rsidR="008B7CFC" w:rsidRPr="00464CE5" w14:paraId="5D86CFED" w14:textId="77777777" w:rsidTr="008B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pct"/>
            <w:tcBorders>
              <w:top w:val="none" w:sz="0" w:space="0" w:color="auto"/>
              <w:bottom w:val="none" w:sz="0" w:space="0" w:color="auto"/>
            </w:tcBorders>
          </w:tcPr>
          <w:p w14:paraId="0B580F4D" w14:textId="77777777" w:rsidR="008B7CFC" w:rsidRDefault="008B7CFC" w:rsidP="00EB7246">
            <w:pPr>
              <w:spacing w:before="60" w:after="60"/>
              <w:ind w:right="75"/>
              <w:rPr>
                <w:b w:val="0"/>
                <w:bCs w:val="0"/>
              </w:rPr>
            </w:pPr>
            <w:r w:rsidRPr="00535423">
              <w:t xml:space="preserve">Draft Report (including recommendations) </w:t>
            </w:r>
          </w:p>
          <w:p w14:paraId="5B9AE9F0" w14:textId="775ECFD5" w:rsidR="008B7CFC" w:rsidRPr="00464CE5" w:rsidRDefault="008B7CFC" w:rsidP="00EB7246">
            <w:pPr>
              <w:spacing w:before="60" w:after="60"/>
              <w:ind w:right="75"/>
            </w:pPr>
            <w:r w:rsidRPr="00535423">
              <w:t>to be discussed with Steering Group</w:t>
            </w:r>
          </w:p>
        </w:tc>
        <w:tc>
          <w:tcPr>
            <w:tcW w:w="2059" w:type="pct"/>
            <w:tcBorders>
              <w:top w:val="none" w:sz="0" w:space="0" w:color="auto"/>
              <w:bottom w:val="none" w:sz="0" w:space="0" w:color="auto"/>
            </w:tcBorders>
            <w:vAlign w:val="center"/>
          </w:tcPr>
          <w:p w14:paraId="610D7D25" w14:textId="3A131A27" w:rsidR="008B7CFC" w:rsidRPr="00464CE5" w:rsidRDefault="008B7CFC" w:rsidP="00EB7246">
            <w:pPr>
              <w:spacing w:before="60" w:after="60"/>
              <w:cnfStyle w:val="000000100000" w:firstRow="0" w:lastRow="0" w:firstColumn="0" w:lastColumn="0" w:oddVBand="0" w:evenVBand="0" w:oddHBand="1" w:evenHBand="0" w:firstRowFirstColumn="0" w:firstRowLastColumn="0" w:lastRowFirstColumn="0" w:lastRowLastColumn="0"/>
            </w:pPr>
            <w:r>
              <w:rPr>
                <w:rFonts w:cs="Calibri"/>
                <w:color w:val="000000" w:themeColor="text1"/>
              </w:rPr>
              <w:t>March 2024</w:t>
            </w:r>
          </w:p>
        </w:tc>
      </w:tr>
      <w:tr w:rsidR="008B7CFC" w:rsidRPr="00464CE5" w14:paraId="28DE6778" w14:textId="77777777" w:rsidTr="008B7CFC">
        <w:tc>
          <w:tcPr>
            <w:cnfStyle w:val="001000000000" w:firstRow="0" w:lastRow="0" w:firstColumn="1" w:lastColumn="0" w:oddVBand="0" w:evenVBand="0" w:oddHBand="0" w:evenHBand="0" w:firstRowFirstColumn="0" w:firstRowLastColumn="0" w:lastRowFirstColumn="0" w:lastRowLastColumn="0"/>
            <w:tcW w:w="2941" w:type="pct"/>
          </w:tcPr>
          <w:p w14:paraId="17E3AEFC" w14:textId="5B871238" w:rsidR="008B7CFC" w:rsidRPr="00464CE5" w:rsidRDefault="008B7CFC" w:rsidP="00EB7246">
            <w:pPr>
              <w:spacing w:before="60" w:after="60"/>
              <w:ind w:right="75"/>
            </w:pPr>
            <w:r>
              <w:t xml:space="preserve">Final report </w:t>
            </w:r>
          </w:p>
        </w:tc>
        <w:tc>
          <w:tcPr>
            <w:tcW w:w="2059" w:type="pct"/>
            <w:vAlign w:val="center"/>
          </w:tcPr>
          <w:p w14:paraId="14BCC501" w14:textId="4CD79C0A" w:rsidR="008B7CFC" w:rsidRPr="00464CE5" w:rsidRDefault="008B7CFC" w:rsidP="00EB7246">
            <w:pPr>
              <w:spacing w:before="60" w:after="60"/>
              <w:cnfStyle w:val="000000000000" w:firstRow="0" w:lastRow="0" w:firstColumn="0" w:lastColumn="0" w:oddVBand="0" w:evenVBand="0" w:oddHBand="0" w:evenHBand="0" w:firstRowFirstColumn="0" w:firstRowLastColumn="0" w:lastRowFirstColumn="0" w:lastRowLastColumn="0"/>
            </w:pPr>
            <w:r>
              <w:rPr>
                <w:rFonts w:cs="Calibri"/>
                <w:color w:val="000000" w:themeColor="text1"/>
              </w:rPr>
              <w:t>April 2024</w:t>
            </w:r>
          </w:p>
        </w:tc>
      </w:tr>
    </w:tbl>
    <w:p w14:paraId="7C21FFF0" w14:textId="73D36A1D" w:rsidR="0018727D" w:rsidRDefault="0018727D" w:rsidP="00DD23E4">
      <w:pPr>
        <w:spacing w:before="120" w:after="360"/>
        <w:jc w:val="center"/>
        <w:textAlignment w:val="baseline"/>
        <w:rPr>
          <w:rStyle w:val="Emphasis"/>
          <w:sz w:val="21"/>
          <w:szCs w:val="21"/>
          <w:lang w:eastAsia="en-GB"/>
        </w:rPr>
      </w:pPr>
      <w:r w:rsidRPr="0018727D">
        <w:rPr>
          <w:rStyle w:val="Emphasis"/>
          <w:sz w:val="21"/>
          <w:szCs w:val="21"/>
          <w:lang w:eastAsia="en-GB"/>
        </w:rPr>
        <w:t>Table 1</w:t>
      </w:r>
      <w:r w:rsidR="008B7CFC">
        <w:rPr>
          <w:rStyle w:val="Emphasis"/>
          <w:sz w:val="21"/>
          <w:szCs w:val="21"/>
          <w:lang w:eastAsia="en-GB"/>
        </w:rPr>
        <w:t>: Timeline</w:t>
      </w:r>
    </w:p>
    <w:p w14:paraId="48A70E7F" w14:textId="2DE57406" w:rsidR="008B7CFC" w:rsidRPr="00464CE5" w:rsidRDefault="008B7CFC" w:rsidP="008B7CFC">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6. Budget</w:t>
      </w:r>
    </w:p>
    <w:p w14:paraId="214E4FBC" w14:textId="1F96B267" w:rsidR="008B7CFC" w:rsidRPr="008B7CFC" w:rsidRDefault="008B7CFC" w:rsidP="00E31AAF">
      <w:pPr>
        <w:spacing w:before="120" w:after="120"/>
        <w:ind w:left="-6" w:hanging="11"/>
        <w:rPr>
          <w:rFonts w:cs="Calibri"/>
          <w:color w:val="000000" w:themeColor="text1"/>
        </w:rPr>
      </w:pPr>
      <w:r w:rsidRPr="008B7CFC">
        <w:rPr>
          <w:rFonts w:cs="Calibri"/>
          <w:color w:val="000000" w:themeColor="text1"/>
        </w:rPr>
        <w:t xml:space="preserve">We invite applicants to indicate an appropriate budget to deliver this project as set out in this ITT. </w:t>
      </w:r>
    </w:p>
    <w:p w14:paraId="7533E1D6" w14:textId="7346D548" w:rsidR="008B7CFC" w:rsidRPr="008B7CFC" w:rsidRDefault="008B7CFC" w:rsidP="00E31AAF">
      <w:pPr>
        <w:spacing w:before="120" w:after="120"/>
        <w:ind w:left="-6" w:hanging="11"/>
        <w:rPr>
          <w:rFonts w:cs="Calibri"/>
          <w:color w:val="000000" w:themeColor="text1"/>
        </w:rPr>
      </w:pPr>
      <w:r w:rsidRPr="008B7CFC">
        <w:rPr>
          <w:rFonts w:cs="Calibri"/>
          <w:color w:val="000000" w:themeColor="text1"/>
        </w:rPr>
        <w:t>Payments will be linked to milestones, which will be agreed with the appointed contractor.</w:t>
      </w:r>
    </w:p>
    <w:p w14:paraId="4BE3F4AE" w14:textId="5A879520" w:rsidR="008B7CFC" w:rsidRPr="00B816E6" w:rsidRDefault="008B7CFC" w:rsidP="00E31AAF">
      <w:pPr>
        <w:spacing w:before="120" w:after="120"/>
        <w:ind w:left="-6" w:hanging="11"/>
        <w:rPr>
          <w:rFonts w:cs="Calibri"/>
          <w:color w:val="000000" w:themeColor="text1"/>
        </w:rPr>
      </w:pPr>
      <w:r w:rsidRPr="008B7CFC">
        <w:rPr>
          <w:rFonts w:cs="Calibri"/>
          <w:color w:val="000000" w:themeColor="text1"/>
        </w:rPr>
        <w:t xml:space="preserve">The European Science Foundation -Science Connect (ESF-SC), on behalf of </w:t>
      </w:r>
      <w:proofErr w:type="spellStart"/>
      <w:r w:rsidRPr="008B7CFC">
        <w:rPr>
          <w:rFonts w:cs="Calibri"/>
          <w:color w:val="000000" w:themeColor="text1"/>
        </w:rPr>
        <w:t>cOAlition</w:t>
      </w:r>
      <w:proofErr w:type="spellEnd"/>
      <w:r w:rsidRPr="008B7CFC">
        <w:rPr>
          <w:rFonts w:cs="Calibri"/>
          <w:color w:val="000000" w:themeColor="text1"/>
        </w:rPr>
        <w:t xml:space="preserve"> S, will award the contract.</w:t>
      </w:r>
    </w:p>
    <w:p w14:paraId="0EDCC56D" w14:textId="653A5D7E" w:rsidR="008B7CFC" w:rsidRPr="00464CE5" w:rsidRDefault="008B7CFC" w:rsidP="008B7CFC">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7. Steering Group</w:t>
      </w:r>
    </w:p>
    <w:p w14:paraId="6ED6CA64" w14:textId="30C7E69A" w:rsidR="008B7CFC" w:rsidRPr="008B7CFC" w:rsidRDefault="008B7CFC" w:rsidP="00E31AAF">
      <w:pPr>
        <w:spacing w:before="120" w:after="120"/>
        <w:ind w:left="-6" w:hanging="11"/>
        <w:rPr>
          <w:rFonts w:cs="Calibri"/>
          <w:color w:val="000000" w:themeColor="text1"/>
        </w:rPr>
      </w:pPr>
      <w:r w:rsidRPr="008B7CFC">
        <w:rPr>
          <w:rFonts w:cs="Calibri"/>
          <w:color w:val="000000" w:themeColor="text1"/>
        </w:rPr>
        <w:t xml:space="preserve">A Steering Group, comprised of representatives from </w:t>
      </w:r>
      <w:proofErr w:type="spellStart"/>
      <w:r w:rsidRPr="008B7CFC">
        <w:rPr>
          <w:rFonts w:cs="Calibri"/>
          <w:color w:val="000000" w:themeColor="text1"/>
        </w:rPr>
        <w:t>cOAlition</w:t>
      </w:r>
      <w:proofErr w:type="spellEnd"/>
      <w:r w:rsidRPr="008B7CFC">
        <w:rPr>
          <w:rFonts w:cs="Calibri"/>
          <w:color w:val="000000" w:themeColor="text1"/>
        </w:rPr>
        <w:t xml:space="preserve"> S, will oversee this work. </w:t>
      </w:r>
    </w:p>
    <w:p w14:paraId="62AF0C3D" w14:textId="600F5D14" w:rsidR="008B7CFC" w:rsidRPr="008B7CFC" w:rsidRDefault="008B7CFC" w:rsidP="00E31AAF">
      <w:pPr>
        <w:spacing w:before="120" w:after="120"/>
        <w:ind w:left="-6" w:hanging="11"/>
        <w:rPr>
          <w:rFonts w:cs="Calibri"/>
          <w:b/>
          <w:color w:val="000000" w:themeColor="text1"/>
        </w:rPr>
      </w:pPr>
      <w:r w:rsidRPr="008B7CFC">
        <w:rPr>
          <w:rFonts w:cs="Calibri"/>
          <w:color w:val="000000" w:themeColor="text1"/>
        </w:rPr>
        <w:t>The appointed contractor will need to work with this group and participate in at least three online meetings</w:t>
      </w:r>
      <w:r w:rsidR="00B816E6">
        <w:rPr>
          <w:rFonts w:cs="Calibri"/>
          <w:color w:val="000000" w:themeColor="text1"/>
        </w:rPr>
        <w:t>:</w:t>
      </w:r>
      <w:r w:rsidRPr="008B7CFC">
        <w:rPr>
          <w:rFonts w:cs="Calibri"/>
          <w:color w:val="000000" w:themeColor="text1"/>
        </w:rPr>
        <w:t xml:space="preserve"> a kick-off meeting</w:t>
      </w:r>
      <w:r w:rsidR="00B816E6">
        <w:rPr>
          <w:rFonts w:cs="Calibri"/>
          <w:color w:val="000000" w:themeColor="text1"/>
        </w:rPr>
        <w:t>, a</w:t>
      </w:r>
      <w:r w:rsidRPr="008B7CFC">
        <w:rPr>
          <w:rFonts w:cs="Calibri"/>
          <w:color w:val="000000" w:themeColor="text1"/>
        </w:rPr>
        <w:t xml:space="preserve"> mid-term update, and a final meeting to discuss the report, its draft </w:t>
      </w:r>
      <w:proofErr w:type="gramStart"/>
      <w:r w:rsidRPr="008B7CFC">
        <w:rPr>
          <w:rFonts w:cs="Calibri"/>
          <w:color w:val="000000" w:themeColor="text1"/>
        </w:rPr>
        <w:t>conclusions</w:t>
      </w:r>
      <w:proofErr w:type="gramEnd"/>
      <w:r w:rsidRPr="008B7CFC">
        <w:rPr>
          <w:rFonts w:cs="Calibri"/>
          <w:color w:val="000000" w:themeColor="text1"/>
        </w:rPr>
        <w:t xml:space="preserve"> and recommendations.  </w:t>
      </w:r>
    </w:p>
    <w:p w14:paraId="2D53A04B" w14:textId="04FFA186" w:rsidR="00B816E6" w:rsidRPr="00464CE5" w:rsidRDefault="00B816E6" w:rsidP="00B816E6">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8. </w:t>
      </w:r>
      <w:r w:rsidRPr="00B816E6">
        <w:rPr>
          <w:rFonts w:asciiTheme="minorHAnsi" w:eastAsiaTheme="minorHAnsi" w:hAnsiTheme="minorHAnsi" w:cstheme="minorBidi"/>
          <w:sz w:val="28"/>
          <w:szCs w:val="28"/>
        </w:rPr>
        <w:t>Consultant requirement</w:t>
      </w:r>
    </w:p>
    <w:p w14:paraId="5498648F" w14:textId="1E9924AB" w:rsidR="00B816E6" w:rsidRPr="00B816E6" w:rsidRDefault="00B816E6" w:rsidP="00E31AAF">
      <w:pPr>
        <w:spacing w:before="120" w:after="120"/>
        <w:ind w:left="-6" w:hanging="11"/>
        <w:rPr>
          <w:rFonts w:cs="Calibri"/>
          <w:color w:val="000000" w:themeColor="text1"/>
        </w:rPr>
      </w:pPr>
      <w:r w:rsidRPr="00B816E6">
        <w:rPr>
          <w:rFonts w:cs="Calibri"/>
          <w:color w:val="000000" w:themeColor="text1"/>
        </w:rPr>
        <w:t xml:space="preserve">We are seeking an independent consultant (which may be an individual consultant, </w:t>
      </w:r>
      <w:proofErr w:type="gramStart"/>
      <w:r w:rsidRPr="00B816E6">
        <w:rPr>
          <w:rFonts w:cs="Calibri"/>
          <w:color w:val="000000" w:themeColor="text1"/>
        </w:rPr>
        <w:t>organisation</w:t>
      </w:r>
      <w:proofErr w:type="gramEnd"/>
      <w:r w:rsidRPr="00B816E6">
        <w:rPr>
          <w:rFonts w:cs="Calibri"/>
          <w:color w:val="000000" w:themeColor="text1"/>
        </w:rPr>
        <w:t xml:space="preserve"> or team) with extensive knowledge of the scholarly publishing landscape, and a good understanding of Plan S and its ambitions.</w:t>
      </w:r>
    </w:p>
    <w:p w14:paraId="1A15DE5B" w14:textId="742074C8" w:rsidR="00B816E6" w:rsidRPr="00B816E6" w:rsidRDefault="00B816E6" w:rsidP="00E31AAF">
      <w:pPr>
        <w:spacing w:before="120" w:after="120"/>
        <w:ind w:left="-6" w:hanging="11"/>
        <w:rPr>
          <w:rFonts w:cs="Calibri"/>
          <w:color w:val="000000" w:themeColor="text1"/>
        </w:rPr>
      </w:pPr>
      <w:r w:rsidRPr="00B816E6">
        <w:rPr>
          <w:rFonts w:cs="Calibri"/>
          <w:color w:val="000000" w:themeColor="text1"/>
        </w:rPr>
        <w:t>The consultant must also be able to demonstrate previous experience in undertaking studies of a similar nature, including those which required some element of counterfactual impact evaluation and/or contribution analysis, or similar.</w:t>
      </w:r>
    </w:p>
    <w:p w14:paraId="124F7F8B" w14:textId="53FFFCFC" w:rsidR="008B7CFC" w:rsidRDefault="00B816E6" w:rsidP="00E31AAF">
      <w:pPr>
        <w:spacing w:before="120" w:after="120"/>
        <w:ind w:left="-6" w:hanging="11"/>
        <w:rPr>
          <w:rFonts w:cs="Calibri"/>
          <w:color w:val="000000" w:themeColor="text1"/>
        </w:rPr>
      </w:pPr>
      <w:r w:rsidRPr="00B816E6">
        <w:rPr>
          <w:rFonts w:cs="Calibri"/>
          <w:color w:val="000000" w:themeColor="text1"/>
        </w:rPr>
        <w:t>The consultant should also be available to deliver the project in the timescale referenced in Table 1.</w:t>
      </w:r>
    </w:p>
    <w:p w14:paraId="59A44C3C" w14:textId="0975F1BB" w:rsidR="00B816E6" w:rsidRPr="00464CE5" w:rsidRDefault="00B816E6" w:rsidP="00B816E6">
      <w:pPr>
        <w:pStyle w:val="Heading2"/>
        <w:numPr>
          <w:ilvl w:val="1"/>
          <w:numId w:val="0"/>
        </w:numPr>
        <w:pBdr>
          <w:bottom w:val="single" w:sz="4" w:space="1" w:color="404040" w:themeColor="text1" w:themeTint="BF"/>
        </w:pBdr>
        <w:spacing w:before="480" w:after="24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9. </w:t>
      </w:r>
      <w:r w:rsidRPr="00B816E6">
        <w:rPr>
          <w:rFonts w:asciiTheme="minorHAnsi" w:eastAsiaTheme="minorHAnsi" w:hAnsiTheme="minorHAnsi" w:cstheme="minorBidi"/>
          <w:sz w:val="28"/>
          <w:szCs w:val="28"/>
        </w:rPr>
        <w:t>Responding to this ITT</w:t>
      </w:r>
    </w:p>
    <w:p w14:paraId="79B846CF" w14:textId="10C0470B" w:rsidR="00E31AAF" w:rsidRDefault="00B816E6" w:rsidP="00E31AAF">
      <w:pPr>
        <w:spacing w:before="120" w:after="120"/>
        <w:ind w:left="-6" w:hanging="11"/>
        <w:rPr>
          <w:rFonts w:cs="Calibri"/>
          <w:b/>
          <w:bCs/>
          <w:color w:val="000000" w:themeColor="text1"/>
        </w:rPr>
      </w:pPr>
      <w:r w:rsidRPr="00B816E6">
        <w:rPr>
          <w:rFonts w:cs="Calibri"/>
          <w:color w:val="000000" w:themeColor="text1"/>
        </w:rPr>
        <w:t xml:space="preserve">Contractors who wish to respond to this ITT should apply using the template set out in </w:t>
      </w:r>
      <w:r w:rsidRPr="00B816E6">
        <w:rPr>
          <w:rFonts w:cs="Calibri"/>
          <w:b/>
          <w:bCs/>
          <w:color w:val="F39325"/>
        </w:rPr>
        <w:t>Annex A</w:t>
      </w:r>
      <w:r w:rsidR="00A54A4B" w:rsidRPr="00A54A4B">
        <w:rPr>
          <w:rFonts w:cs="Calibri"/>
          <w:b/>
          <w:bCs/>
          <w:color w:val="F39325"/>
        </w:rPr>
        <w:t xml:space="preserve"> – Response Grid</w:t>
      </w:r>
      <w:r w:rsidRPr="00B816E6">
        <w:rPr>
          <w:rFonts w:cs="Calibri"/>
          <w:color w:val="000000" w:themeColor="text1"/>
        </w:rPr>
        <w:t>.  The completed response grid should be sent (by email) in a MS Word format (not PDF) to Nora Papp-Le Roy (</w:t>
      </w:r>
      <w:hyperlink r:id="rId13">
        <w:r w:rsidRPr="00B816E6">
          <w:rPr>
            <w:rStyle w:val="Hyperlink"/>
            <w:rFonts w:cs="Calibri"/>
          </w:rPr>
          <w:t>npappleroy@esf.org</w:t>
        </w:r>
      </w:hyperlink>
      <w:r w:rsidRPr="00B816E6">
        <w:rPr>
          <w:rFonts w:cs="Calibri"/>
          <w:color w:val="000000" w:themeColor="text1"/>
        </w:rPr>
        <w:t xml:space="preserve">), to arrive by </w:t>
      </w:r>
      <w:r w:rsidRPr="00B816E6">
        <w:rPr>
          <w:rFonts w:cs="Calibri"/>
          <w:b/>
          <w:bCs/>
          <w:color w:val="000000" w:themeColor="text1"/>
        </w:rPr>
        <w:t xml:space="preserve">09.00 CEST on Monday </w:t>
      </w:r>
      <w:r w:rsidRPr="00B816E6">
        <w:rPr>
          <w:rFonts w:cs="Calibri"/>
          <w:b/>
          <w:color w:val="000000" w:themeColor="text1"/>
        </w:rPr>
        <w:t>4</w:t>
      </w:r>
      <w:r w:rsidRPr="00B816E6">
        <w:rPr>
          <w:rFonts w:cs="Calibri"/>
          <w:b/>
          <w:color w:val="000000" w:themeColor="text1"/>
          <w:vertAlign w:val="superscript"/>
        </w:rPr>
        <w:t>th</w:t>
      </w:r>
      <w:r w:rsidRPr="00B816E6">
        <w:rPr>
          <w:rFonts w:cs="Calibri"/>
          <w:color w:val="000000" w:themeColor="text1"/>
        </w:rPr>
        <w:t xml:space="preserve"> </w:t>
      </w:r>
      <w:r w:rsidRPr="00B816E6">
        <w:rPr>
          <w:rFonts w:cs="Calibri"/>
          <w:b/>
          <w:bCs/>
          <w:color w:val="000000" w:themeColor="text1"/>
        </w:rPr>
        <w:t>September 2023.</w:t>
      </w:r>
      <w:r w:rsidR="00E31AAF">
        <w:rPr>
          <w:rFonts w:cs="Calibri"/>
          <w:b/>
          <w:bCs/>
          <w:color w:val="000000" w:themeColor="text1"/>
        </w:rPr>
        <w:t xml:space="preserve"> </w:t>
      </w:r>
      <w:r w:rsidR="00E31AAF">
        <w:rPr>
          <w:rFonts w:cs="Calibri"/>
          <w:b/>
          <w:bCs/>
          <w:color w:val="000000" w:themeColor="text1"/>
        </w:rPr>
        <w:br w:type="page"/>
      </w:r>
    </w:p>
    <w:p w14:paraId="3969CAA0" w14:textId="77777777" w:rsidR="00377A81" w:rsidRPr="00F130D3" w:rsidRDefault="00377A81" w:rsidP="00377A81">
      <w:pPr>
        <w:pStyle w:val="Heading5"/>
        <w:spacing w:before="120" w:after="120"/>
        <w:rPr>
          <w:rFonts w:asciiTheme="minorHAnsi" w:hAnsiTheme="minorHAnsi" w:cstheme="minorHAnsi"/>
          <w:b/>
          <w:bCs/>
          <w:caps w:val="0"/>
          <w:sz w:val="44"/>
          <w:szCs w:val="44"/>
        </w:rPr>
      </w:pPr>
      <w:proofErr w:type="spellStart"/>
      <w:r w:rsidRPr="00F130D3">
        <w:rPr>
          <w:rFonts w:asciiTheme="minorHAnsi" w:hAnsiTheme="minorHAnsi" w:cstheme="minorHAnsi"/>
          <w:caps w:val="0"/>
          <w:sz w:val="44"/>
          <w:szCs w:val="44"/>
        </w:rPr>
        <w:lastRenderedPageBreak/>
        <w:t>cOAlition</w:t>
      </w:r>
      <w:proofErr w:type="spellEnd"/>
      <w:r w:rsidRPr="00F130D3">
        <w:rPr>
          <w:rFonts w:asciiTheme="minorHAnsi" w:hAnsiTheme="minorHAnsi" w:cstheme="minorHAnsi"/>
          <w:caps w:val="0"/>
          <w:sz w:val="44"/>
          <w:szCs w:val="44"/>
        </w:rPr>
        <w:t xml:space="preserve"> S</w:t>
      </w:r>
    </w:p>
    <w:p w14:paraId="2A8F373D" w14:textId="77777777" w:rsidR="00377A81" w:rsidRPr="00966B06" w:rsidRDefault="00377A81" w:rsidP="00377A81">
      <w:pPr>
        <w:pStyle w:val="Heading4"/>
        <w:rPr>
          <w:sz w:val="40"/>
          <w:szCs w:val="40"/>
        </w:rPr>
      </w:pPr>
      <w:r w:rsidRPr="00966B06">
        <w:rPr>
          <w:sz w:val="40"/>
          <w:szCs w:val="40"/>
        </w:rPr>
        <w:t>Making full and immediate Open Access a reality</w:t>
      </w:r>
    </w:p>
    <w:p w14:paraId="5346F434" w14:textId="3EDAF09E" w:rsidR="00377A81" w:rsidRPr="00377A81" w:rsidRDefault="00377A81" w:rsidP="00377A81">
      <w:pPr>
        <w:pStyle w:val="Heading1"/>
        <w:spacing w:before="840" w:after="360"/>
      </w:pPr>
      <w:r w:rsidRPr="00377A81">
        <w:rPr>
          <w:sz w:val="32"/>
          <w:szCs w:val="32"/>
        </w:rPr>
        <w:t xml:space="preserve"> </w:t>
      </w:r>
      <w:r w:rsidRPr="00377A81">
        <w:t xml:space="preserve">A study to assess the impact of Plan S on the global scholarly communication ecosystem: an Invitation to Tender (ITT) </w:t>
      </w:r>
    </w:p>
    <w:p w14:paraId="64134EF2" w14:textId="704DC565" w:rsidR="00377A81" w:rsidRPr="00E401DD" w:rsidRDefault="004B5A6F" w:rsidP="00377A81">
      <w:pPr>
        <w:pStyle w:val="Heading2"/>
        <w:numPr>
          <w:ilvl w:val="1"/>
          <w:numId w:val="0"/>
        </w:numPr>
        <w:spacing w:before="480" w:after="240"/>
        <w:rPr>
          <w:rFonts w:ascii="Calibri Light" w:eastAsia="Times New Roman" w:hAnsi="Calibri Light"/>
          <w:bCs/>
          <w:color w:val="7F7F7F" w:themeColor="text1" w:themeTint="80"/>
          <w:spacing w:val="30"/>
          <w:sz w:val="36"/>
          <w:szCs w:val="36"/>
        </w:rPr>
      </w:pPr>
      <w:r w:rsidRPr="00377A81">
        <w:rPr>
          <w:bCs/>
          <w:noProof/>
          <w:sz w:val="32"/>
          <w:szCs w:val="32"/>
        </w:rPr>
        <w:drawing>
          <wp:anchor distT="0" distB="0" distL="114300" distR="114300" simplePos="0" relativeHeight="251659264" behindDoc="1" locked="0" layoutInCell="1" allowOverlap="1" wp14:anchorId="281D0A4C" wp14:editId="781B8299">
            <wp:simplePos x="0" y="0"/>
            <wp:positionH relativeFrom="margin">
              <wp:posOffset>-123825</wp:posOffset>
            </wp:positionH>
            <wp:positionV relativeFrom="paragraph">
              <wp:posOffset>3175</wp:posOffset>
            </wp:positionV>
            <wp:extent cx="516255" cy="514350"/>
            <wp:effectExtent l="0" t="0" r="0" b="0"/>
            <wp:wrapTight wrapText="bothSides">
              <wp:wrapPolygon edited="0">
                <wp:start x="6376" y="3200"/>
                <wp:lineTo x="3985" y="8000"/>
                <wp:lineTo x="3985" y="12800"/>
                <wp:lineTo x="6376" y="17600"/>
                <wp:lineTo x="14347" y="17600"/>
                <wp:lineTo x="16738" y="13600"/>
                <wp:lineTo x="16738" y="7200"/>
                <wp:lineTo x="14347" y="3200"/>
                <wp:lineTo x="6376" y="320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255" cy="514350"/>
                    </a:xfrm>
                    <a:prstGeom prst="rect">
                      <a:avLst/>
                    </a:prstGeom>
                  </pic:spPr>
                </pic:pic>
              </a:graphicData>
            </a:graphic>
            <wp14:sizeRelH relativeFrom="page">
              <wp14:pctWidth>0</wp14:pctWidth>
            </wp14:sizeRelH>
            <wp14:sizeRelV relativeFrom="page">
              <wp14:pctHeight>0</wp14:pctHeight>
            </wp14:sizeRelV>
          </wp:anchor>
        </w:drawing>
      </w:r>
      <w:r w:rsidR="00377A81" w:rsidRPr="00E401DD">
        <w:rPr>
          <w:rFonts w:ascii="Calibri Light" w:eastAsia="Times New Roman" w:hAnsi="Calibri Light"/>
          <w:bCs/>
          <w:color w:val="7F7F7F" w:themeColor="text1" w:themeTint="80"/>
          <w:spacing w:val="30"/>
          <w:sz w:val="36"/>
          <w:szCs w:val="36"/>
        </w:rPr>
        <w:t>ANNEX A</w:t>
      </w:r>
      <w:r w:rsidR="00377A81">
        <w:rPr>
          <w:rFonts w:ascii="Calibri Light" w:eastAsia="Times New Roman" w:hAnsi="Calibri Light"/>
          <w:bCs/>
          <w:color w:val="7F7F7F" w:themeColor="text1" w:themeTint="80"/>
          <w:spacing w:val="30"/>
          <w:sz w:val="36"/>
          <w:szCs w:val="36"/>
        </w:rPr>
        <w:t xml:space="preserve">: </w:t>
      </w:r>
      <w:r w:rsidR="00377A81" w:rsidRPr="00D21575">
        <w:rPr>
          <w:rFonts w:ascii="Calibri Light" w:eastAsia="Times New Roman" w:hAnsi="Calibri Light"/>
          <w:bCs/>
          <w:color w:val="7F7F7F" w:themeColor="text1" w:themeTint="80"/>
          <w:spacing w:val="30"/>
          <w:sz w:val="36"/>
          <w:szCs w:val="36"/>
        </w:rPr>
        <w:t xml:space="preserve">Response </w:t>
      </w:r>
      <w:r w:rsidR="00377A81">
        <w:rPr>
          <w:rFonts w:ascii="Calibri Light" w:eastAsia="Times New Roman" w:hAnsi="Calibri Light"/>
          <w:bCs/>
          <w:color w:val="7F7F7F" w:themeColor="text1" w:themeTint="80"/>
          <w:spacing w:val="30"/>
          <w:sz w:val="36"/>
          <w:szCs w:val="36"/>
        </w:rPr>
        <w:t>Grid</w:t>
      </w:r>
    </w:p>
    <w:tbl>
      <w:tblPr>
        <w:tblStyle w:val="TableGridLight1"/>
        <w:tblW w:w="0" w:type="auto"/>
        <w:tblLayout w:type="fixed"/>
        <w:tblLook w:val="04A0" w:firstRow="1" w:lastRow="0" w:firstColumn="1" w:lastColumn="0" w:noHBand="0" w:noVBand="1"/>
      </w:tblPr>
      <w:tblGrid>
        <w:gridCol w:w="2407"/>
        <w:gridCol w:w="840"/>
        <w:gridCol w:w="1567"/>
        <w:gridCol w:w="355"/>
        <w:gridCol w:w="2052"/>
        <w:gridCol w:w="2407"/>
      </w:tblGrid>
      <w:tr w:rsidR="00377A81" w:rsidRPr="004215FF" w14:paraId="51040B9F" w14:textId="77777777" w:rsidTr="00A47990">
        <w:tc>
          <w:tcPr>
            <w:tcW w:w="9628" w:type="dxa"/>
            <w:gridSpan w:val="6"/>
            <w:shd w:val="clear" w:color="auto" w:fill="EF7D00"/>
          </w:tcPr>
          <w:p w14:paraId="53C894DF" w14:textId="77777777" w:rsidR="00377A81" w:rsidRPr="004215FF" w:rsidRDefault="00377A81" w:rsidP="00A47990">
            <w:pPr>
              <w:spacing w:before="120" w:after="120"/>
              <w:jc w:val="left"/>
              <w:rPr>
                <w:b/>
                <w:color w:val="FFFFFF"/>
                <w:sz w:val="26"/>
                <w:szCs w:val="26"/>
              </w:rPr>
            </w:pPr>
            <w:r w:rsidRPr="004215FF">
              <w:rPr>
                <w:b/>
                <w:color w:val="FFFFFF"/>
                <w:sz w:val="26"/>
                <w:szCs w:val="26"/>
              </w:rPr>
              <w:t>Section 1: Contact Information</w:t>
            </w:r>
          </w:p>
        </w:tc>
      </w:tr>
      <w:tr w:rsidR="00377A81" w:rsidRPr="004215FF" w14:paraId="395BBFFE" w14:textId="77777777" w:rsidTr="00A47990">
        <w:tc>
          <w:tcPr>
            <w:tcW w:w="9628" w:type="dxa"/>
            <w:gridSpan w:val="6"/>
          </w:tcPr>
          <w:p w14:paraId="0B034A2D" w14:textId="7FFA392B" w:rsidR="00377A81" w:rsidRPr="00377A81" w:rsidRDefault="00377A81" w:rsidP="00377A81">
            <w:pPr>
              <w:spacing w:before="120" w:after="120"/>
              <w:jc w:val="left"/>
            </w:pPr>
            <w:r w:rsidRPr="00377A81">
              <w:t>Please provide contact details for the main point of contact for this consultancy.</w:t>
            </w:r>
          </w:p>
          <w:p w14:paraId="233EC016" w14:textId="18415AA5" w:rsidR="00377A81" w:rsidRPr="004215FF" w:rsidRDefault="00377A81" w:rsidP="00377A81">
            <w:pPr>
              <w:spacing w:before="120" w:after="120"/>
              <w:jc w:val="left"/>
            </w:pPr>
            <w:r w:rsidRPr="00377A81">
              <w:t>If you are applying in partnership with another consultant, please use Section 1 to identify who the contracting party would be.  When answering the other questions, please specify which party will be responsible for which tasks.</w:t>
            </w:r>
          </w:p>
        </w:tc>
      </w:tr>
      <w:tr w:rsidR="00377A81" w:rsidRPr="004215FF" w14:paraId="298BEA5D" w14:textId="77777777" w:rsidTr="00A47990">
        <w:tc>
          <w:tcPr>
            <w:tcW w:w="3247" w:type="dxa"/>
            <w:gridSpan w:val="2"/>
          </w:tcPr>
          <w:p w14:paraId="0FE14F5D" w14:textId="6BD0CEFF" w:rsidR="00377A81" w:rsidRPr="004215FF" w:rsidRDefault="00377A81" w:rsidP="004B5A6F">
            <w:pPr>
              <w:spacing w:before="80" w:after="80"/>
              <w:jc w:val="left"/>
            </w:pPr>
            <w:r w:rsidRPr="004215FF">
              <w:t xml:space="preserve">Name of </w:t>
            </w:r>
            <w:r>
              <w:t>company</w:t>
            </w:r>
            <w:r w:rsidRPr="004215FF">
              <w:t>:</w:t>
            </w:r>
          </w:p>
        </w:tc>
        <w:tc>
          <w:tcPr>
            <w:tcW w:w="6381" w:type="dxa"/>
            <w:gridSpan w:val="4"/>
          </w:tcPr>
          <w:p w14:paraId="51AE5F54" w14:textId="2D9AC4F1" w:rsidR="00377A81" w:rsidRPr="004215FF" w:rsidRDefault="00377A81" w:rsidP="004B5A6F">
            <w:pPr>
              <w:spacing w:before="80" w:after="80"/>
              <w:jc w:val="left"/>
              <w:rPr>
                <w:b/>
              </w:rPr>
            </w:pPr>
          </w:p>
        </w:tc>
      </w:tr>
      <w:tr w:rsidR="00377A81" w:rsidRPr="004215FF" w14:paraId="48437C1F" w14:textId="77777777" w:rsidTr="00A47990">
        <w:tc>
          <w:tcPr>
            <w:tcW w:w="3247" w:type="dxa"/>
            <w:gridSpan w:val="2"/>
          </w:tcPr>
          <w:p w14:paraId="77AACB3F" w14:textId="77777777" w:rsidR="00377A81" w:rsidRPr="004215FF" w:rsidRDefault="00377A81" w:rsidP="004B5A6F">
            <w:pPr>
              <w:spacing w:before="80" w:after="80"/>
              <w:jc w:val="left"/>
            </w:pPr>
            <w:r w:rsidRPr="004215FF">
              <w:t>Named contact:</w:t>
            </w:r>
          </w:p>
        </w:tc>
        <w:tc>
          <w:tcPr>
            <w:tcW w:w="6381" w:type="dxa"/>
            <w:gridSpan w:val="4"/>
          </w:tcPr>
          <w:p w14:paraId="6E442B71" w14:textId="2D54C3DE" w:rsidR="00377A81" w:rsidRPr="004215FF" w:rsidRDefault="00377A81" w:rsidP="004B5A6F">
            <w:pPr>
              <w:spacing w:before="80" w:after="80"/>
              <w:jc w:val="left"/>
            </w:pPr>
          </w:p>
        </w:tc>
      </w:tr>
      <w:tr w:rsidR="00377A81" w:rsidRPr="004215FF" w14:paraId="079465D9" w14:textId="77777777" w:rsidTr="00A47990">
        <w:tc>
          <w:tcPr>
            <w:tcW w:w="3247" w:type="dxa"/>
            <w:gridSpan w:val="2"/>
          </w:tcPr>
          <w:p w14:paraId="129AFDC4" w14:textId="6FC2D352" w:rsidR="00377A81" w:rsidRPr="004215FF" w:rsidRDefault="00377A81" w:rsidP="004B5A6F">
            <w:pPr>
              <w:spacing w:before="80" w:after="80"/>
              <w:jc w:val="left"/>
            </w:pPr>
            <w:r>
              <w:t>Additional contact:</w:t>
            </w:r>
          </w:p>
        </w:tc>
        <w:tc>
          <w:tcPr>
            <w:tcW w:w="6381" w:type="dxa"/>
            <w:gridSpan w:val="4"/>
          </w:tcPr>
          <w:p w14:paraId="5F06165A" w14:textId="4AAA3585" w:rsidR="00377A81" w:rsidRPr="00377A81" w:rsidRDefault="00377A81" w:rsidP="004B5A6F">
            <w:pPr>
              <w:spacing w:before="80" w:after="80"/>
              <w:jc w:val="left"/>
              <w:rPr>
                <w:i/>
                <w:iCs/>
                <w:color w:val="808080" w:themeColor="background1" w:themeShade="80"/>
              </w:rPr>
            </w:pPr>
            <w:r w:rsidRPr="00377A81">
              <w:rPr>
                <w:i/>
                <w:iCs/>
                <w:color w:val="808080" w:themeColor="background1" w:themeShade="80"/>
              </w:rPr>
              <w:t xml:space="preserve">Note: Only provide this information if you are </w:t>
            </w:r>
            <w:proofErr w:type="gramStart"/>
            <w:r w:rsidRPr="00377A81">
              <w:rPr>
                <w:i/>
                <w:iCs/>
                <w:color w:val="808080" w:themeColor="background1" w:themeShade="80"/>
              </w:rPr>
              <w:t>submitting an application</w:t>
            </w:r>
            <w:proofErr w:type="gramEnd"/>
            <w:r w:rsidRPr="00377A81">
              <w:rPr>
                <w:i/>
                <w:iCs/>
                <w:color w:val="808080" w:themeColor="background1" w:themeShade="80"/>
              </w:rPr>
              <w:t xml:space="preserve"> in partnership with a second organisation.</w:t>
            </w:r>
          </w:p>
        </w:tc>
      </w:tr>
      <w:tr w:rsidR="00377A81" w:rsidRPr="004215FF" w14:paraId="225763B1" w14:textId="77777777" w:rsidTr="00A47990">
        <w:tc>
          <w:tcPr>
            <w:tcW w:w="3247" w:type="dxa"/>
            <w:gridSpan w:val="2"/>
          </w:tcPr>
          <w:p w14:paraId="5FFD84A8" w14:textId="77777777" w:rsidR="00377A81" w:rsidRPr="004215FF" w:rsidRDefault="00377A81" w:rsidP="004B5A6F">
            <w:pPr>
              <w:spacing w:before="80" w:after="80"/>
              <w:jc w:val="left"/>
            </w:pPr>
            <w:r w:rsidRPr="004215FF">
              <w:t>Position:</w:t>
            </w:r>
          </w:p>
        </w:tc>
        <w:tc>
          <w:tcPr>
            <w:tcW w:w="6381" w:type="dxa"/>
            <w:gridSpan w:val="4"/>
          </w:tcPr>
          <w:p w14:paraId="1BD7013E" w14:textId="4C0EF5F5" w:rsidR="00377A81" w:rsidRPr="004215FF" w:rsidRDefault="00377A81" w:rsidP="004B5A6F">
            <w:pPr>
              <w:spacing w:before="80" w:after="80"/>
              <w:jc w:val="left"/>
            </w:pPr>
          </w:p>
        </w:tc>
      </w:tr>
      <w:tr w:rsidR="00377A81" w:rsidRPr="004215FF" w14:paraId="408E5A1F" w14:textId="77777777" w:rsidTr="00A47990">
        <w:tc>
          <w:tcPr>
            <w:tcW w:w="3247" w:type="dxa"/>
            <w:gridSpan w:val="2"/>
          </w:tcPr>
          <w:p w14:paraId="0D9851AC" w14:textId="77777777" w:rsidR="00377A81" w:rsidRPr="004215FF" w:rsidRDefault="00377A81" w:rsidP="004B5A6F">
            <w:pPr>
              <w:spacing w:before="80" w:after="80"/>
              <w:jc w:val="left"/>
            </w:pPr>
            <w:r w:rsidRPr="004215FF">
              <w:t>Address:</w:t>
            </w:r>
          </w:p>
        </w:tc>
        <w:tc>
          <w:tcPr>
            <w:tcW w:w="6381" w:type="dxa"/>
            <w:gridSpan w:val="4"/>
          </w:tcPr>
          <w:p w14:paraId="2781FB31" w14:textId="0252E52E" w:rsidR="00377A81" w:rsidRPr="004215FF" w:rsidRDefault="00377A81" w:rsidP="004B5A6F">
            <w:pPr>
              <w:spacing w:before="80" w:after="80"/>
              <w:jc w:val="left"/>
              <w:rPr>
                <w:b/>
              </w:rPr>
            </w:pPr>
          </w:p>
        </w:tc>
      </w:tr>
      <w:tr w:rsidR="00377A81" w:rsidRPr="004215FF" w14:paraId="0CB1FD2B" w14:textId="77777777" w:rsidTr="00A47990">
        <w:tc>
          <w:tcPr>
            <w:tcW w:w="3247" w:type="dxa"/>
            <w:gridSpan w:val="2"/>
          </w:tcPr>
          <w:p w14:paraId="30243081" w14:textId="77777777" w:rsidR="00377A81" w:rsidRPr="004215FF" w:rsidRDefault="00377A81" w:rsidP="004B5A6F">
            <w:pPr>
              <w:spacing w:before="80" w:after="80"/>
              <w:jc w:val="left"/>
            </w:pPr>
            <w:r w:rsidRPr="004215FF">
              <w:t>Email:</w:t>
            </w:r>
          </w:p>
        </w:tc>
        <w:tc>
          <w:tcPr>
            <w:tcW w:w="6381" w:type="dxa"/>
            <w:gridSpan w:val="4"/>
          </w:tcPr>
          <w:p w14:paraId="77658526" w14:textId="488C9540" w:rsidR="00377A81" w:rsidRPr="004215FF" w:rsidRDefault="00377A81" w:rsidP="004B5A6F">
            <w:pPr>
              <w:spacing w:before="80" w:after="80"/>
              <w:jc w:val="left"/>
              <w:rPr>
                <w:b/>
              </w:rPr>
            </w:pPr>
          </w:p>
        </w:tc>
      </w:tr>
      <w:tr w:rsidR="00377A81" w:rsidRPr="004215FF" w14:paraId="27ACD4B7" w14:textId="77777777" w:rsidTr="00A47990">
        <w:tc>
          <w:tcPr>
            <w:tcW w:w="3247" w:type="dxa"/>
            <w:gridSpan w:val="2"/>
          </w:tcPr>
          <w:p w14:paraId="2349FF90" w14:textId="77777777" w:rsidR="00377A81" w:rsidRPr="004215FF" w:rsidRDefault="00377A81" w:rsidP="004B5A6F">
            <w:pPr>
              <w:spacing w:before="80" w:after="80"/>
              <w:jc w:val="left"/>
            </w:pPr>
            <w:r w:rsidRPr="004215FF">
              <w:t>Telephone:</w:t>
            </w:r>
          </w:p>
        </w:tc>
        <w:tc>
          <w:tcPr>
            <w:tcW w:w="6381" w:type="dxa"/>
            <w:gridSpan w:val="4"/>
          </w:tcPr>
          <w:p w14:paraId="68DDFFD7" w14:textId="542DB834" w:rsidR="00377A81" w:rsidRPr="004215FF" w:rsidRDefault="00377A81" w:rsidP="004B5A6F">
            <w:pPr>
              <w:spacing w:before="80" w:after="80"/>
              <w:jc w:val="left"/>
              <w:rPr>
                <w:b/>
              </w:rPr>
            </w:pPr>
          </w:p>
        </w:tc>
      </w:tr>
      <w:tr w:rsidR="00377A81" w:rsidRPr="004215FF" w14:paraId="5D32AA85" w14:textId="77777777" w:rsidTr="00A47990">
        <w:tc>
          <w:tcPr>
            <w:tcW w:w="9628" w:type="dxa"/>
            <w:gridSpan w:val="6"/>
            <w:shd w:val="clear" w:color="auto" w:fill="EF7D00"/>
          </w:tcPr>
          <w:p w14:paraId="2C6942C1" w14:textId="557CA676" w:rsidR="00377A81" w:rsidRPr="004215FF" w:rsidRDefault="00377A81" w:rsidP="00A47990">
            <w:pPr>
              <w:spacing w:before="120" w:after="120"/>
              <w:jc w:val="left"/>
              <w:rPr>
                <w:b/>
                <w:color w:val="FFFFFF"/>
                <w:sz w:val="26"/>
                <w:szCs w:val="26"/>
              </w:rPr>
            </w:pPr>
            <w:r w:rsidRPr="004215FF">
              <w:rPr>
                <w:b/>
                <w:color w:val="FFFFFF"/>
                <w:sz w:val="26"/>
                <w:szCs w:val="26"/>
              </w:rPr>
              <w:t xml:space="preserve">Section 2: </w:t>
            </w:r>
            <w:r w:rsidRPr="00377A81">
              <w:rPr>
                <w:b/>
                <w:color w:val="FFFFFF"/>
                <w:sz w:val="26"/>
                <w:szCs w:val="26"/>
              </w:rPr>
              <w:t>Relevant domain knowledge and experience</w:t>
            </w:r>
          </w:p>
        </w:tc>
      </w:tr>
      <w:tr w:rsidR="00377A81" w:rsidRPr="004215FF" w14:paraId="42C61AB9" w14:textId="77777777" w:rsidTr="00A47990">
        <w:tc>
          <w:tcPr>
            <w:tcW w:w="9628" w:type="dxa"/>
            <w:gridSpan w:val="6"/>
          </w:tcPr>
          <w:p w14:paraId="7BC4AA4C" w14:textId="5D9B76E8" w:rsidR="00377A81" w:rsidRPr="004215FF" w:rsidRDefault="00377A81" w:rsidP="00A47990">
            <w:pPr>
              <w:spacing w:before="120" w:after="120"/>
              <w:jc w:val="left"/>
            </w:pPr>
            <w:r w:rsidRPr="00377A81">
              <w:t>Provide a summary of your relevant experience that demonstrate your organisation’s ability to undertake the work outlined in the ITT.  Please give examples of any similar pieces of work you have conducted – especially those which included counterfactual impact evaluation and/or contribution analysis (or similar) providing links to any public documents as appropriate. [Max 900 words]</w:t>
            </w:r>
          </w:p>
        </w:tc>
      </w:tr>
      <w:tr w:rsidR="00377A81" w:rsidRPr="004215FF" w14:paraId="2D9FAB1A" w14:textId="77777777" w:rsidTr="00A47990">
        <w:tc>
          <w:tcPr>
            <w:tcW w:w="9628" w:type="dxa"/>
            <w:gridSpan w:val="6"/>
          </w:tcPr>
          <w:p w14:paraId="495778F3" w14:textId="71B01A72" w:rsidR="00377A81" w:rsidRPr="004B5A6F" w:rsidRDefault="00205E0A" w:rsidP="00A47990">
            <w:pPr>
              <w:spacing w:before="120" w:after="120"/>
              <w:jc w:val="left"/>
              <w:rPr>
                <w:i/>
                <w:iCs/>
              </w:rPr>
            </w:pPr>
            <w:r w:rsidRPr="00205E0A">
              <w:rPr>
                <w:i/>
                <w:iCs/>
              </w:rPr>
              <w:t>Response</w:t>
            </w:r>
          </w:p>
          <w:p w14:paraId="12D0753E" w14:textId="77777777" w:rsidR="00377A81" w:rsidRPr="004B5A6F" w:rsidRDefault="00377A81" w:rsidP="00A47990">
            <w:pPr>
              <w:spacing w:before="120" w:after="120"/>
              <w:jc w:val="left"/>
              <w:rPr>
                <w:i/>
                <w:iCs/>
              </w:rPr>
            </w:pPr>
          </w:p>
          <w:p w14:paraId="622E848B" w14:textId="77777777" w:rsidR="00377A81" w:rsidRPr="004215FF" w:rsidRDefault="00377A81" w:rsidP="00A47990">
            <w:pPr>
              <w:spacing w:before="120" w:after="120"/>
              <w:jc w:val="left"/>
            </w:pPr>
          </w:p>
        </w:tc>
      </w:tr>
      <w:tr w:rsidR="00377A81" w:rsidRPr="004215FF" w14:paraId="188CFAAE" w14:textId="77777777" w:rsidTr="00A47990">
        <w:tc>
          <w:tcPr>
            <w:tcW w:w="9628" w:type="dxa"/>
            <w:gridSpan w:val="6"/>
            <w:shd w:val="clear" w:color="auto" w:fill="EF7D00"/>
          </w:tcPr>
          <w:p w14:paraId="273ADF15" w14:textId="1F31F81E" w:rsidR="00377A81" w:rsidRPr="004215FF" w:rsidRDefault="00377A81" w:rsidP="00A47990">
            <w:pPr>
              <w:spacing w:before="120" w:after="120"/>
              <w:jc w:val="left"/>
              <w:rPr>
                <w:b/>
                <w:color w:val="FFFFFF"/>
                <w:sz w:val="26"/>
                <w:szCs w:val="26"/>
              </w:rPr>
            </w:pPr>
            <w:r w:rsidRPr="004215FF">
              <w:rPr>
                <w:b/>
                <w:color w:val="FFFFFF"/>
                <w:sz w:val="26"/>
                <w:szCs w:val="26"/>
              </w:rPr>
              <w:lastRenderedPageBreak/>
              <w:t xml:space="preserve">Section 3: </w:t>
            </w:r>
            <w:r>
              <w:rPr>
                <w:b/>
                <w:color w:val="FFFFFF"/>
                <w:sz w:val="26"/>
                <w:szCs w:val="26"/>
              </w:rPr>
              <w:t>Approach</w:t>
            </w:r>
            <w:r w:rsidRPr="004215FF">
              <w:rPr>
                <w:b/>
                <w:color w:val="FFFFFF"/>
                <w:sz w:val="26"/>
                <w:szCs w:val="26"/>
              </w:rPr>
              <w:t xml:space="preserve"> </w:t>
            </w:r>
          </w:p>
        </w:tc>
      </w:tr>
      <w:tr w:rsidR="00205E0A" w:rsidRPr="004215FF" w14:paraId="4CC372EE" w14:textId="77777777" w:rsidTr="003A3469">
        <w:tc>
          <w:tcPr>
            <w:tcW w:w="9628" w:type="dxa"/>
            <w:gridSpan w:val="6"/>
          </w:tcPr>
          <w:p w14:paraId="004AD821" w14:textId="77777777" w:rsidR="00205E0A" w:rsidRDefault="00205E0A" w:rsidP="00A47990">
            <w:pPr>
              <w:spacing w:before="100" w:after="100"/>
              <w:jc w:val="left"/>
            </w:pPr>
            <w:r w:rsidRPr="00205E0A">
              <w:t>Mindful that there are several ways this study could be undertaken, you should outline the approach you will take if you are successful in winning this contract.  Special attention should be given to how you might undertake the counterfactual impact evaluation and/or contribution analysis (or similar).</w:t>
            </w:r>
          </w:p>
          <w:p w14:paraId="1A4B1077" w14:textId="02965310" w:rsidR="00205E0A" w:rsidRPr="004215FF" w:rsidRDefault="00205E0A" w:rsidP="00A47990">
            <w:pPr>
              <w:spacing w:before="100" w:after="100"/>
              <w:jc w:val="left"/>
            </w:pPr>
            <w:r w:rsidRPr="00205E0A">
              <w:t xml:space="preserve">In </w:t>
            </w:r>
            <w:proofErr w:type="gramStart"/>
            <w:r w:rsidRPr="00205E0A">
              <w:t>addition, and</w:t>
            </w:r>
            <w:proofErr w:type="gramEnd"/>
            <w:r w:rsidRPr="00205E0A">
              <w:t xml:space="preserve"> looking at the issues to address (see Section 2 of the ITT), indicate any which you think may be unnecessary.  Equally, please identify any additional questions you think would be helpful to pose (and answer) to help assess the impact of Plan S. [Max 900 words]</w:t>
            </w:r>
          </w:p>
        </w:tc>
      </w:tr>
      <w:tr w:rsidR="00205E0A" w:rsidRPr="004215FF" w14:paraId="20E7460A" w14:textId="77777777" w:rsidTr="00E63910">
        <w:tc>
          <w:tcPr>
            <w:tcW w:w="9628" w:type="dxa"/>
            <w:gridSpan w:val="6"/>
          </w:tcPr>
          <w:p w14:paraId="17397A7F" w14:textId="77777777" w:rsidR="00205E0A" w:rsidRDefault="00205E0A" w:rsidP="00A47990">
            <w:pPr>
              <w:spacing w:before="100" w:after="100"/>
              <w:jc w:val="left"/>
              <w:rPr>
                <w:i/>
                <w:iCs/>
              </w:rPr>
            </w:pPr>
            <w:r w:rsidRPr="00205E0A">
              <w:rPr>
                <w:i/>
                <w:iCs/>
              </w:rPr>
              <w:t>Response</w:t>
            </w:r>
          </w:p>
          <w:p w14:paraId="604087EF" w14:textId="77777777" w:rsidR="00205E0A" w:rsidRDefault="00205E0A" w:rsidP="00A47990">
            <w:pPr>
              <w:spacing w:before="100" w:after="100"/>
              <w:jc w:val="left"/>
              <w:rPr>
                <w:i/>
                <w:iCs/>
              </w:rPr>
            </w:pPr>
          </w:p>
          <w:p w14:paraId="5D870C14" w14:textId="4D416DB7" w:rsidR="00205E0A" w:rsidRPr="00205E0A" w:rsidRDefault="00205E0A" w:rsidP="00A47990">
            <w:pPr>
              <w:spacing w:before="100" w:after="100"/>
              <w:jc w:val="left"/>
              <w:rPr>
                <w:i/>
                <w:iCs/>
              </w:rPr>
            </w:pPr>
          </w:p>
        </w:tc>
      </w:tr>
      <w:tr w:rsidR="00377A81" w:rsidRPr="004215FF" w14:paraId="71AAB095" w14:textId="77777777" w:rsidTr="00A47990">
        <w:tc>
          <w:tcPr>
            <w:tcW w:w="9628" w:type="dxa"/>
            <w:gridSpan w:val="6"/>
            <w:shd w:val="clear" w:color="auto" w:fill="EF7D00"/>
          </w:tcPr>
          <w:p w14:paraId="0AA18652" w14:textId="3D7141CE" w:rsidR="00377A81" w:rsidRPr="004215FF" w:rsidRDefault="00377A81" w:rsidP="00A47990">
            <w:pPr>
              <w:spacing w:before="120" w:after="120"/>
              <w:jc w:val="left"/>
              <w:rPr>
                <w:b/>
                <w:color w:val="FFFFFF"/>
                <w:sz w:val="26"/>
                <w:szCs w:val="26"/>
              </w:rPr>
            </w:pPr>
            <w:r w:rsidRPr="004215FF">
              <w:rPr>
                <w:b/>
                <w:color w:val="FFFFFF"/>
                <w:sz w:val="26"/>
                <w:szCs w:val="26"/>
              </w:rPr>
              <w:t xml:space="preserve">Section 4: </w:t>
            </w:r>
            <w:r w:rsidR="00205E0A">
              <w:rPr>
                <w:b/>
                <w:color w:val="FFFFFF"/>
                <w:sz w:val="26"/>
                <w:szCs w:val="26"/>
              </w:rPr>
              <w:t>People</w:t>
            </w:r>
          </w:p>
        </w:tc>
      </w:tr>
      <w:tr w:rsidR="00205E0A" w:rsidRPr="004215FF" w14:paraId="46C2C059" w14:textId="77777777" w:rsidTr="00205E0A">
        <w:trPr>
          <w:trHeight w:val="541"/>
        </w:trPr>
        <w:tc>
          <w:tcPr>
            <w:tcW w:w="9628" w:type="dxa"/>
            <w:gridSpan w:val="6"/>
          </w:tcPr>
          <w:p w14:paraId="4842D3C3" w14:textId="42F258B8" w:rsidR="00205E0A" w:rsidRPr="004215FF" w:rsidRDefault="00205E0A" w:rsidP="00A47990">
            <w:pPr>
              <w:spacing w:before="100" w:after="100"/>
              <w:jc w:val="left"/>
            </w:pPr>
            <w:r w:rsidRPr="00205E0A">
              <w:t>Provide a summary of the people who would be assigned to this project and their key skills.</w:t>
            </w:r>
          </w:p>
        </w:tc>
      </w:tr>
      <w:tr w:rsidR="00205E0A" w:rsidRPr="004215FF" w14:paraId="2397C1E1" w14:textId="77777777" w:rsidTr="00417F9B">
        <w:tc>
          <w:tcPr>
            <w:tcW w:w="9628" w:type="dxa"/>
            <w:gridSpan w:val="6"/>
          </w:tcPr>
          <w:p w14:paraId="754A78E5" w14:textId="77777777" w:rsidR="00205E0A" w:rsidRDefault="00205E0A" w:rsidP="00205E0A">
            <w:pPr>
              <w:spacing w:before="100" w:after="100"/>
              <w:jc w:val="left"/>
              <w:rPr>
                <w:i/>
                <w:iCs/>
              </w:rPr>
            </w:pPr>
            <w:r w:rsidRPr="00205E0A">
              <w:rPr>
                <w:i/>
                <w:iCs/>
              </w:rPr>
              <w:t>Response</w:t>
            </w:r>
          </w:p>
          <w:p w14:paraId="1AECBED1" w14:textId="77777777" w:rsidR="00205E0A" w:rsidRDefault="00205E0A" w:rsidP="00205E0A">
            <w:pPr>
              <w:spacing w:before="100" w:after="100"/>
              <w:jc w:val="left"/>
              <w:rPr>
                <w:i/>
                <w:iCs/>
              </w:rPr>
            </w:pPr>
          </w:p>
          <w:p w14:paraId="6DD1C5A2" w14:textId="0F9C2BD6" w:rsidR="00205E0A" w:rsidRPr="004215FF" w:rsidRDefault="00205E0A" w:rsidP="00A47990">
            <w:pPr>
              <w:spacing w:before="100" w:after="100"/>
              <w:jc w:val="left"/>
            </w:pPr>
          </w:p>
        </w:tc>
      </w:tr>
      <w:tr w:rsidR="00377A81" w:rsidRPr="004215FF" w14:paraId="0B80BD09" w14:textId="77777777" w:rsidTr="00A47990">
        <w:tc>
          <w:tcPr>
            <w:tcW w:w="9628" w:type="dxa"/>
            <w:gridSpan w:val="6"/>
            <w:shd w:val="clear" w:color="auto" w:fill="EF7D00"/>
          </w:tcPr>
          <w:p w14:paraId="794C9F1B" w14:textId="502F2C06" w:rsidR="00377A81" w:rsidRPr="004215FF" w:rsidRDefault="00377A81" w:rsidP="00A47990">
            <w:pPr>
              <w:spacing w:before="120" w:after="120"/>
              <w:jc w:val="left"/>
              <w:rPr>
                <w:b/>
                <w:color w:val="FFFFFF"/>
                <w:sz w:val="26"/>
                <w:szCs w:val="26"/>
              </w:rPr>
            </w:pPr>
            <w:r w:rsidRPr="004215FF">
              <w:rPr>
                <w:b/>
                <w:color w:val="FFFFFF"/>
                <w:sz w:val="26"/>
                <w:szCs w:val="26"/>
              </w:rPr>
              <w:t xml:space="preserve">Section 5: </w:t>
            </w:r>
            <w:r w:rsidR="00205E0A">
              <w:rPr>
                <w:b/>
                <w:color w:val="FFFFFF"/>
                <w:sz w:val="26"/>
                <w:szCs w:val="26"/>
              </w:rPr>
              <w:t>Costs</w:t>
            </w:r>
          </w:p>
        </w:tc>
      </w:tr>
      <w:tr w:rsidR="00377A81" w:rsidRPr="004215FF" w14:paraId="1A787FC5" w14:textId="77777777" w:rsidTr="00A47990">
        <w:tc>
          <w:tcPr>
            <w:tcW w:w="9628" w:type="dxa"/>
            <w:gridSpan w:val="6"/>
          </w:tcPr>
          <w:p w14:paraId="64E0ADCD" w14:textId="6D14036F" w:rsidR="00377A81" w:rsidRPr="004215FF" w:rsidRDefault="00205E0A" w:rsidP="00A47990">
            <w:pPr>
              <w:spacing w:before="100" w:after="100"/>
              <w:jc w:val="left"/>
            </w:pPr>
            <w:r w:rsidRPr="00205E0A">
              <w:t>Please provide a full costing for the delivery of this study, including any VAT that might be chargeable, using the template below.</w:t>
            </w:r>
          </w:p>
        </w:tc>
      </w:tr>
      <w:tr w:rsidR="00377A81" w:rsidRPr="004215FF" w14:paraId="43136787" w14:textId="77777777" w:rsidTr="004B5A6F">
        <w:trPr>
          <w:trHeight w:val="726"/>
        </w:trPr>
        <w:tc>
          <w:tcPr>
            <w:tcW w:w="9628" w:type="dxa"/>
            <w:gridSpan w:val="6"/>
            <w:tcBorders>
              <w:bottom w:val="single" w:sz="4" w:space="0" w:color="F39325"/>
            </w:tcBorders>
          </w:tcPr>
          <w:p w14:paraId="1BCA6A6E" w14:textId="6174B041" w:rsidR="00377A81" w:rsidRPr="00205E0A" w:rsidRDefault="00377A81" w:rsidP="00A47990">
            <w:pPr>
              <w:spacing w:before="100" w:after="100"/>
              <w:jc w:val="left"/>
              <w:rPr>
                <w:i/>
                <w:iCs/>
              </w:rPr>
            </w:pPr>
            <w:r w:rsidRPr="00205E0A">
              <w:rPr>
                <w:i/>
                <w:iCs/>
              </w:rPr>
              <w:t>Response</w:t>
            </w:r>
          </w:p>
          <w:p w14:paraId="25AF5B85" w14:textId="77777777" w:rsidR="00377A81" w:rsidRDefault="00377A81" w:rsidP="00A47990">
            <w:pPr>
              <w:spacing w:before="100" w:after="100"/>
              <w:jc w:val="left"/>
            </w:pPr>
          </w:p>
          <w:p w14:paraId="5356C6BF" w14:textId="77777777" w:rsidR="00377A81" w:rsidRPr="004215FF" w:rsidRDefault="00377A81" w:rsidP="00A47990">
            <w:pPr>
              <w:spacing w:before="100" w:after="100"/>
              <w:jc w:val="left"/>
            </w:pPr>
          </w:p>
        </w:tc>
      </w:tr>
      <w:tr w:rsidR="00205E0A" w:rsidRPr="004215FF" w14:paraId="23553677" w14:textId="77777777" w:rsidTr="004B5A6F">
        <w:trPr>
          <w:trHeight w:val="80"/>
        </w:trPr>
        <w:tc>
          <w:tcPr>
            <w:tcW w:w="2407" w:type="dxa"/>
            <w:tcBorders>
              <w:top w:val="single" w:sz="4" w:space="0" w:color="F39325"/>
              <w:left w:val="single" w:sz="4" w:space="0" w:color="F39325"/>
              <w:bottom w:val="single" w:sz="4" w:space="0" w:color="F39325"/>
              <w:right w:val="single" w:sz="4" w:space="0" w:color="F39325"/>
            </w:tcBorders>
          </w:tcPr>
          <w:p w14:paraId="032E9D98" w14:textId="7D983E50" w:rsidR="00205E0A" w:rsidRPr="004215FF" w:rsidRDefault="00205E0A" w:rsidP="004B5A6F">
            <w:pPr>
              <w:spacing w:before="60" w:after="60"/>
              <w:jc w:val="left"/>
            </w:pPr>
            <w:r w:rsidRPr="0394D2F6">
              <w:rPr>
                <w:rFonts w:ascii="Calibri" w:eastAsia="Calibri" w:hAnsi="Calibri" w:cs="Calibri"/>
                <w:b/>
                <w:bCs/>
                <w:color w:val="000000" w:themeColor="text1"/>
              </w:rPr>
              <w:t>Item</w:t>
            </w:r>
          </w:p>
        </w:tc>
        <w:tc>
          <w:tcPr>
            <w:tcW w:w="2407" w:type="dxa"/>
            <w:gridSpan w:val="2"/>
            <w:tcBorders>
              <w:top w:val="single" w:sz="4" w:space="0" w:color="F39325"/>
              <w:left w:val="single" w:sz="4" w:space="0" w:color="F39325"/>
              <w:bottom w:val="single" w:sz="4" w:space="0" w:color="F39325"/>
              <w:right w:val="single" w:sz="4" w:space="0" w:color="F39325"/>
            </w:tcBorders>
          </w:tcPr>
          <w:p w14:paraId="2E6081D3" w14:textId="549B7387" w:rsidR="00205E0A" w:rsidRPr="004215FF" w:rsidRDefault="00205E0A" w:rsidP="004B5A6F">
            <w:pPr>
              <w:spacing w:before="60" w:after="60"/>
              <w:jc w:val="left"/>
            </w:pPr>
            <w:r w:rsidRPr="0394D2F6">
              <w:rPr>
                <w:rFonts w:ascii="Calibri" w:eastAsia="Calibri" w:hAnsi="Calibri" w:cs="Calibri"/>
                <w:b/>
                <w:bCs/>
                <w:color w:val="000000" w:themeColor="text1"/>
              </w:rPr>
              <w:t>Day rate</w:t>
            </w:r>
          </w:p>
        </w:tc>
        <w:tc>
          <w:tcPr>
            <w:tcW w:w="2407" w:type="dxa"/>
            <w:gridSpan w:val="2"/>
            <w:tcBorders>
              <w:top w:val="single" w:sz="4" w:space="0" w:color="F39325"/>
              <w:left w:val="single" w:sz="4" w:space="0" w:color="F39325"/>
              <w:bottom w:val="single" w:sz="4" w:space="0" w:color="F39325"/>
              <w:right w:val="single" w:sz="4" w:space="0" w:color="F39325"/>
            </w:tcBorders>
          </w:tcPr>
          <w:p w14:paraId="47613892" w14:textId="6AABF49B" w:rsidR="00205E0A" w:rsidRPr="004215FF" w:rsidRDefault="00205E0A" w:rsidP="004B5A6F">
            <w:pPr>
              <w:spacing w:before="60" w:after="60"/>
              <w:jc w:val="left"/>
            </w:pPr>
            <w:r w:rsidRPr="0394D2F6">
              <w:rPr>
                <w:rFonts w:ascii="Calibri" w:eastAsia="Calibri" w:hAnsi="Calibri" w:cs="Calibri"/>
                <w:b/>
                <w:bCs/>
                <w:color w:val="000000" w:themeColor="text1"/>
              </w:rPr>
              <w:t>Number of days</w:t>
            </w:r>
          </w:p>
        </w:tc>
        <w:tc>
          <w:tcPr>
            <w:tcW w:w="2407" w:type="dxa"/>
            <w:tcBorders>
              <w:top w:val="single" w:sz="4" w:space="0" w:color="F39325"/>
              <w:left w:val="single" w:sz="4" w:space="0" w:color="F39325"/>
              <w:bottom w:val="single" w:sz="4" w:space="0" w:color="F39325"/>
              <w:right w:val="single" w:sz="4" w:space="0" w:color="F39325"/>
            </w:tcBorders>
          </w:tcPr>
          <w:p w14:paraId="3D7A993B" w14:textId="61D3D418" w:rsidR="00205E0A" w:rsidRPr="004215FF" w:rsidRDefault="00205E0A" w:rsidP="004B5A6F">
            <w:pPr>
              <w:spacing w:before="60" w:after="60"/>
              <w:jc w:val="left"/>
            </w:pPr>
            <w:r w:rsidRPr="0394D2F6">
              <w:rPr>
                <w:rFonts w:ascii="Calibri" w:eastAsia="Calibri" w:hAnsi="Calibri" w:cs="Calibri"/>
                <w:b/>
                <w:bCs/>
                <w:color w:val="000000" w:themeColor="text1"/>
              </w:rPr>
              <w:t>Total cost</w:t>
            </w:r>
          </w:p>
        </w:tc>
      </w:tr>
      <w:tr w:rsidR="00205E0A" w:rsidRPr="004215FF" w14:paraId="0B4353E3" w14:textId="77777777" w:rsidTr="004B5A6F">
        <w:trPr>
          <w:trHeight w:val="77"/>
        </w:trPr>
        <w:tc>
          <w:tcPr>
            <w:tcW w:w="2407" w:type="dxa"/>
            <w:tcBorders>
              <w:top w:val="single" w:sz="4" w:space="0" w:color="F39325"/>
              <w:left w:val="single" w:sz="4" w:space="0" w:color="F39325"/>
              <w:bottom w:val="single" w:sz="4" w:space="0" w:color="F39325"/>
              <w:right w:val="single" w:sz="4" w:space="0" w:color="F39325"/>
            </w:tcBorders>
          </w:tcPr>
          <w:p w14:paraId="1FBC4704" w14:textId="76BB850F" w:rsidR="00205E0A" w:rsidRPr="004215FF" w:rsidRDefault="00205E0A" w:rsidP="004B5A6F">
            <w:pPr>
              <w:spacing w:before="60" w:after="60"/>
              <w:jc w:val="left"/>
            </w:pPr>
            <w:r w:rsidRPr="0394D2F6">
              <w:rPr>
                <w:rFonts w:ascii="Calibri" w:eastAsia="Calibri" w:hAnsi="Calibri" w:cs="Calibri"/>
                <w:color w:val="000000" w:themeColor="text1"/>
              </w:rPr>
              <w:t>Staff costs</w:t>
            </w:r>
          </w:p>
        </w:tc>
        <w:tc>
          <w:tcPr>
            <w:tcW w:w="2407" w:type="dxa"/>
            <w:gridSpan w:val="2"/>
            <w:tcBorders>
              <w:top w:val="single" w:sz="4" w:space="0" w:color="F39325"/>
              <w:left w:val="single" w:sz="4" w:space="0" w:color="F39325"/>
              <w:bottom w:val="single" w:sz="4" w:space="0" w:color="F39325"/>
              <w:right w:val="single" w:sz="4" w:space="0" w:color="F39325"/>
            </w:tcBorders>
          </w:tcPr>
          <w:p w14:paraId="14FD1BC1" w14:textId="77777777" w:rsidR="00205E0A" w:rsidRPr="004215FF" w:rsidRDefault="00205E0A" w:rsidP="004B5A6F">
            <w:pPr>
              <w:spacing w:before="60" w:after="60"/>
              <w:jc w:val="left"/>
            </w:pPr>
          </w:p>
        </w:tc>
        <w:tc>
          <w:tcPr>
            <w:tcW w:w="2407" w:type="dxa"/>
            <w:gridSpan w:val="2"/>
            <w:tcBorders>
              <w:top w:val="single" w:sz="4" w:space="0" w:color="F39325"/>
              <w:left w:val="single" w:sz="4" w:space="0" w:color="F39325"/>
              <w:bottom w:val="single" w:sz="4" w:space="0" w:color="F39325"/>
              <w:right w:val="single" w:sz="4" w:space="0" w:color="F39325"/>
            </w:tcBorders>
          </w:tcPr>
          <w:p w14:paraId="4D1E7089" w14:textId="77777777" w:rsidR="00205E0A" w:rsidRPr="004215FF" w:rsidRDefault="00205E0A" w:rsidP="004B5A6F">
            <w:pPr>
              <w:spacing w:before="60" w:after="60"/>
              <w:jc w:val="left"/>
            </w:pPr>
          </w:p>
        </w:tc>
        <w:tc>
          <w:tcPr>
            <w:tcW w:w="2407" w:type="dxa"/>
            <w:tcBorders>
              <w:top w:val="single" w:sz="4" w:space="0" w:color="F39325"/>
              <w:left w:val="single" w:sz="4" w:space="0" w:color="F39325"/>
              <w:bottom w:val="single" w:sz="4" w:space="0" w:color="F39325"/>
              <w:right w:val="single" w:sz="4" w:space="0" w:color="F39325"/>
            </w:tcBorders>
          </w:tcPr>
          <w:p w14:paraId="57C0672F" w14:textId="3F90593D" w:rsidR="00205E0A" w:rsidRPr="004215FF" w:rsidRDefault="00205E0A" w:rsidP="004B5A6F">
            <w:pPr>
              <w:spacing w:before="60" w:after="60"/>
              <w:jc w:val="left"/>
            </w:pPr>
          </w:p>
        </w:tc>
      </w:tr>
      <w:tr w:rsidR="00205E0A" w:rsidRPr="004215FF" w14:paraId="65D7F9CE" w14:textId="77777777" w:rsidTr="004B5A6F">
        <w:trPr>
          <w:trHeight w:val="77"/>
        </w:trPr>
        <w:tc>
          <w:tcPr>
            <w:tcW w:w="2407" w:type="dxa"/>
            <w:tcBorders>
              <w:top w:val="single" w:sz="4" w:space="0" w:color="F39325"/>
              <w:left w:val="single" w:sz="4" w:space="0" w:color="F39325"/>
              <w:bottom w:val="single" w:sz="4" w:space="0" w:color="F39325"/>
              <w:right w:val="single" w:sz="4" w:space="0" w:color="F39325"/>
            </w:tcBorders>
          </w:tcPr>
          <w:p w14:paraId="277E204A" w14:textId="12EC77EE" w:rsidR="00205E0A" w:rsidRPr="004215FF" w:rsidRDefault="00205E0A" w:rsidP="004B5A6F">
            <w:pPr>
              <w:spacing w:before="60" w:after="60"/>
              <w:jc w:val="left"/>
            </w:pPr>
            <w:r w:rsidRPr="0394D2F6">
              <w:rPr>
                <w:rFonts w:ascii="Calibri" w:eastAsia="Calibri" w:hAnsi="Calibri" w:cs="Calibri"/>
                <w:color w:val="000000" w:themeColor="text1"/>
              </w:rPr>
              <w:t>External support</w:t>
            </w:r>
          </w:p>
        </w:tc>
        <w:tc>
          <w:tcPr>
            <w:tcW w:w="2407" w:type="dxa"/>
            <w:gridSpan w:val="2"/>
            <w:tcBorders>
              <w:top w:val="single" w:sz="4" w:space="0" w:color="F39325"/>
              <w:left w:val="single" w:sz="4" w:space="0" w:color="F39325"/>
              <w:bottom w:val="single" w:sz="4" w:space="0" w:color="F39325"/>
              <w:right w:val="single" w:sz="4" w:space="0" w:color="F39325"/>
            </w:tcBorders>
          </w:tcPr>
          <w:p w14:paraId="2CA990A6" w14:textId="77777777" w:rsidR="00205E0A" w:rsidRPr="004215FF" w:rsidRDefault="00205E0A" w:rsidP="004B5A6F">
            <w:pPr>
              <w:spacing w:before="60" w:after="60"/>
              <w:jc w:val="left"/>
            </w:pPr>
          </w:p>
        </w:tc>
        <w:tc>
          <w:tcPr>
            <w:tcW w:w="2407" w:type="dxa"/>
            <w:gridSpan w:val="2"/>
            <w:tcBorders>
              <w:top w:val="single" w:sz="4" w:space="0" w:color="F39325"/>
              <w:left w:val="single" w:sz="4" w:space="0" w:color="F39325"/>
              <w:bottom w:val="single" w:sz="4" w:space="0" w:color="F39325"/>
              <w:right w:val="single" w:sz="4" w:space="0" w:color="F39325"/>
            </w:tcBorders>
          </w:tcPr>
          <w:p w14:paraId="001EFB03" w14:textId="77777777" w:rsidR="00205E0A" w:rsidRPr="004215FF" w:rsidRDefault="00205E0A" w:rsidP="004B5A6F">
            <w:pPr>
              <w:spacing w:before="60" w:after="60"/>
              <w:jc w:val="left"/>
            </w:pPr>
          </w:p>
        </w:tc>
        <w:tc>
          <w:tcPr>
            <w:tcW w:w="2407" w:type="dxa"/>
            <w:tcBorders>
              <w:top w:val="single" w:sz="4" w:space="0" w:color="F39325"/>
              <w:left w:val="single" w:sz="4" w:space="0" w:color="F39325"/>
              <w:bottom w:val="single" w:sz="4" w:space="0" w:color="F39325"/>
              <w:right w:val="single" w:sz="4" w:space="0" w:color="F39325"/>
            </w:tcBorders>
          </w:tcPr>
          <w:p w14:paraId="30F5EED4" w14:textId="3BFE57E1" w:rsidR="00205E0A" w:rsidRPr="004215FF" w:rsidRDefault="00205E0A" w:rsidP="004B5A6F">
            <w:pPr>
              <w:spacing w:before="60" w:after="60"/>
              <w:jc w:val="left"/>
            </w:pPr>
          </w:p>
        </w:tc>
      </w:tr>
      <w:tr w:rsidR="00205E0A" w:rsidRPr="004215FF" w14:paraId="28FC494C" w14:textId="77777777" w:rsidTr="004B5A6F">
        <w:trPr>
          <w:trHeight w:val="77"/>
        </w:trPr>
        <w:tc>
          <w:tcPr>
            <w:tcW w:w="2407" w:type="dxa"/>
            <w:tcBorders>
              <w:top w:val="single" w:sz="4" w:space="0" w:color="F39325"/>
              <w:left w:val="single" w:sz="4" w:space="0" w:color="F39325"/>
              <w:bottom w:val="single" w:sz="4" w:space="0" w:color="F39325"/>
              <w:right w:val="single" w:sz="4" w:space="0" w:color="F39325"/>
            </w:tcBorders>
          </w:tcPr>
          <w:p w14:paraId="7F4A2525" w14:textId="14C19318" w:rsidR="00205E0A" w:rsidRPr="004215FF" w:rsidRDefault="00205E0A" w:rsidP="004B5A6F">
            <w:pPr>
              <w:spacing w:before="60" w:after="60"/>
              <w:jc w:val="left"/>
            </w:pPr>
            <w:r w:rsidRPr="0394D2F6">
              <w:rPr>
                <w:rFonts w:ascii="Calibri" w:eastAsia="Calibri" w:hAnsi="Calibri" w:cs="Calibri"/>
                <w:color w:val="000000" w:themeColor="text1"/>
              </w:rPr>
              <w:t>Travel/subsistence</w:t>
            </w:r>
          </w:p>
        </w:tc>
        <w:tc>
          <w:tcPr>
            <w:tcW w:w="2407" w:type="dxa"/>
            <w:gridSpan w:val="2"/>
            <w:tcBorders>
              <w:top w:val="single" w:sz="4" w:space="0" w:color="F39325"/>
              <w:left w:val="single" w:sz="4" w:space="0" w:color="F39325"/>
              <w:bottom w:val="single" w:sz="4" w:space="0" w:color="F39325"/>
              <w:right w:val="single" w:sz="4" w:space="0" w:color="F39325"/>
            </w:tcBorders>
          </w:tcPr>
          <w:p w14:paraId="5A7FE650" w14:textId="77777777" w:rsidR="00205E0A" w:rsidRPr="004215FF" w:rsidRDefault="00205E0A" w:rsidP="004B5A6F">
            <w:pPr>
              <w:spacing w:before="60" w:after="60"/>
              <w:jc w:val="left"/>
            </w:pPr>
          </w:p>
        </w:tc>
        <w:tc>
          <w:tcPr>
            <w:tcW w:w="2407" w:type="dxa"/>
            <w:gridSpan w:val="2"/>
            <w:tcBorders>
              <w:top w:val="single" w:sz="4" w:space="0" w:color="F39325"/>
              <w:left w:val="single" w:sz="4" w:space="0" w:color="F39325"/>
              <w:bottom w:val="single" w:sz="4" w:space="0" w:color="F39325"/>
              <w:right w:val="single" w:sz="4" w:space="0" w:color="F39325"/>
            </w:tcBorders>
          </w:tcPr>
          <w:p w14:paraId="77B37E39" w14:textId="77777777" w:rsidR="00205E0A" w:rsidRPr="004215FF" w:rsidRDefault="00205E0A" w:rsidP="004B5A6F">
            <w:pPr>
              <w:spacing w:before="60" w:after="60"/>
              <w:jc w:val="left"/>
            </w:pPr>
          </w:p>
        </w:tc>
        <w:tc>
          <w:tcPr>
            <w:tcW w:w="2407" w:type="dxa"/>
            <w:tcBorders>
              <w:top w:val="single" w:sz="4" w:space="0" w:color="F39325"/>
              <w:left w:val="single" w:sz="4" w:space="0" w:color="F39325"/>
              <w:bottom w:val="single" w:sz="4" w:space="0" w:color="F39325"/>
              <w:right w:val="single" w:sz="4" w:space="0" w:color="F39325"/>
            </w:tcBorders>
          </w:tcPr>
          <w:p w14:paraId="299735EB" w14:textId="3024652C" w:rsidR="00205E0A" w:rsidRPr="004215FF" w:rsidRDefault="00205E0A" w:rsidP="004B5A6F">
            <w:pPr>
              <w:spacing w:before="60" w:after="60"/>
              <w:jc w:val="left"/>
            </w:pPr>
          </w:p>
        </w:tc>
      </w:tr>
      <w:tr w:rsidR="00205E0A" w:rsidRPr="004215FF" w14:paraId="6E31BE48" w14:textId="77777777" w:rsidTr="001D325B">
        <w:trPr>
          <w:trHeight w:val="77"/>
        </w:trPr>
        <w:tc>
          <w:tcPr>
            <w:tcW w:w="2407" w:type="dxa"/>
            <w:tcBorders>
              <w:top w:val="single" w:sz="4" w:space="0" w:color="F39325"/>
              <w:left w:val="single" w:sz="4" w:space="0" w:color="F39325"/>
              <w:bottom w:val="single" w:sz="4" w:space="0" w:color="F39325"/>
              <w:right w:val="single" w:sz="4" w:space="0" w:color="F39325"/>
            </w:tcBorders>
          </w:tcPr>
          <w:p w14:paraId="07883398" w14:textId="6134CAF2" w:rsidR="00205E0A" w:rsidRPr="004215FF" w:rsidRDefault="00205E0A" w:rsidP="004B5A6F">
            <w:pPr>
              <w:spacing w:before="60" w:after="60"/>
              <w:jc w:val="left"/>
            </w:pPr>
            <w:r w:rsidRPr="0394D2F6">
              <w:rPr>
                <w:rFonts w:ascii="Calibri" w:eastAsia="Calibri" w:hAnsi="Calibri" w:cs="Calibri"/>
                <w:color w:val="000000" w:themeColor="text1"/>
              </w:rPr>
              <w:t>Other (please specify)</w:t>
            </w:r>
          </w:p>
        </w:tc>
        <w:tc>
          <w:tcPr>
            <w:tcW w:w="2407" w:type="dxa"/>
            <w:gridSpan w:val="2"/>
            <w:tcBorders>
              <w:top w:val="single" w:sz="4" w:space="0" w:color="F39325"/>
              <w:left w:val="single" w:sz="4" w:space="0" w:color="F39325"/>
              <w:bottom w:val="single" w:sz="4" w:space="0" w:color="F39325"/>
              <w:right w:val="single" w:sz="4" w:space="0" w:color="F39325"/>
            </w:tcBorders>
          </w:tcPr>
          <w:p w14:paraId="0F3013D5" w14:textId="77777777" w:rsidR="00205E0A" w:rsidRPr="004215FF" w:rsidRDefault="00205E0A" w:rsidP="004B5A6F">
            <w:pPr>
              <w:spacing w:before="60" w:after="60"/>
              <w:jc w:val="left"/>
            </w:pPr>
          </w:p>
        </w:tc>
        <w:tc>
          <w:tcPr>
            <w:tcW w:w="2407" w:type="dxa"/>
            <w:gridSpan w:val="2"/>
            <w:tcBorders>
              <w:top w:val="single" w:sz="4" w:space="0" w:color="F39325"/>
              <w:left w:val="single" w:sz="4" w:space="0" w:color="F39325"/>
              <w:bottom w:val="single" w:sz="4" w:space="0" w:color="F39325"/>
              <w:right w:val="single" w:sz="4" w:space="0" w:color="F39325"/>
            </w:tcBorders>
          </w:tcPr>
          <w:p w14:paraId="42757C0A" w14:textId="77777777" w:rsidR="00205E0A" w:rsidRPr="004215FF" w:rsidRDefault="00205E0A" w:rsidP="004B5A6F">
            <w:pPr>
              <w:spacing w:before="60" w:after="60"/>
              <w:jc w:val="left"/>
            </w:pPr>
          </w:p>
        </w:tc>
        <w:tc>
          <w:tcPr>
            <w:tcW w:w="2407" w:type="dxa"/>
            <w:tcBorders>
              <w:top w:val="single" w:sz="4" w:space="0" w:color="F39325"/>
              <w:left w:val="single" w:sz="4" w:space="0" w:color="F39325"/>
              <w:bottom w:val="single" w:sz="4" w:space="0" w:color="F39325"/>
              <w:right w:val="single" w:sz="4" w:space="0" w:color="F39325"/>
            </w:tcBorders>
          </w:tcPr>
          <w:p w14:paraId="7194A2AD" w14:textId="26C8FC6A" w:rsidR="00205E0A" w:rsidRPr="004215FF" w:rsidRDefault="00205E0A" w:rsidP="004B5A6F">
            <w:pPr>
              <w:spacing w:before="60" w:after="60"/>
              <w:jc w:val="left"/>
            </w:pPr>
          </w:p>
        </w:tc>
      </w:tr>
      <w:tr w:rsidR="00205E0A" w:rsidRPr="004215FF" w14:paraId="7868C9B0" w14:textId="77777777" w:rsidTr="001D325B">
        <w:trPr>
          <w:trHeight w:val="77"/>
        </w:trPr>
        <w:tc>
          <w:tcPr>
            <w:tcW w:w="2407" w:type="dxa"/>
            <w:tcBorders>
              <w:top w:val="single" w:sz="4" w:space="0" w:color="F39325"/>
              <w:left w:val="single" w:sz="4" w:space="0" w:color="F39325"/>
              <w:bottom w:val="single" w:sz="4" w:space="0" w:color="F39325"/>
              <w:right w:val="single" w:sz="4" w:space="0" w:color="F39325"/>
            </w:tcBorders>
          </w:tcPr>
          <w:p w14:paraId="7DD1B974" w14:textId="415A8DD7" w:rsidR="00205E0A" w:rsidRPr="004215FF" w:rsidRDefault="00205E0A" w:rsidP="004B5A6F">
            <w:pPr>
              <w:spacing w:before="60" w:after="60"/>
              <w:jc w:val="left"/>
            </w:pPr>
            <w:r w:rsidRPr="0394D2F6">
              <w:rPr>
                <w:rFonts w:ascii="Calibri" w:eastAsia="Calibri" w:hAnsi="Calibri" w:cs="Calibri"/>
                <w:b/>
                <w:bCs/>
                <w:color w:val="000000" w:themeColor="text1"/>
              </w:rPr>
              <w:t>Total costs</w:t>
            </w:r>
          </w:p>
        </w:tc>
        <w:tc>
          <w:tcPr>
            <w:tcW w:w="2407" w:type="dxa"/>
            <w:gridSpan w:val="2"/>
            <w:tcBorders>
              <w:top w:val="single" w:sz="4" w:space="0" w:color="F39325"/>
              <w:left w:val="single" w:sz="4" w:space="0" w:color="F39325"/>
              <w:bottom w:val="single" w:sz="4" w:space="0" w:color="F39325"/>
              <w:right w:val="single" w:sz="4" w:space="0" w:color="F39325"/>
            </w:tcBorders>
          </w:tcPr>
          <w:p w14:paraId="71C494F1" w14:textId="77777777" w:rsidR="00205E0A" w:rsidRPr="004215FF" w:rsidRDefault="00205E0A" w:rsidP="004B5A6F">
            <w:pPr>
              <w:spacing w:before="60" w:after="60"/>
              <w:jc w:val="left"/>
            </w:pPr>
          </w:p>
        </w:tc>
        <w:tc>
          <w:tcPr>
            <w:tcW w:w="2407" w:type="dxa"/>
            <w:gridSpan w:val="2"/>
            <w:tcBorders>
              <w:top w:val="single" w:sz="4" w:space="0" w:color="F39325"/>
              <w:left w:val="single" w:sz="4" w:space="0" w:color="F39325"/>
              <w:bottom w:val="single" w:sz="4" w:space="0" w:color="F39325"/>
              <w:right w:val="single" w:sz="4" w:space="0" w:color="F39325"/>
            </w:tcBorders>
          </w:tcPr>
          <w:p w14:paraId="1D92E0DB" w14:textId="77777777" w:rsidR="00205E0A" w:rsidRPr="004215FF" w:rsidRDefault="00205E0A" w:rsidP="004B5A6F">
            <w:pPr>
              <w:spacing w:before="60" w:after="60"/>
              <w:jc w:val="left"/>
            </w:pPr>
          </w:p>
        </w:tc>
        <w:tc>
          <w:tcPr>
            <w:tcW w:w="2407" w:type="dxa"/>
            <w:tcBorders>
              <w:top w:val="single" w:sz="4" w:space="0" w:color="F39325"/>
              <w:left w:val="single" w:sz="4" w:space="0" w:color="F39325"/>
              <w:bottom w:val="single" w:sz="4" w:space="0" w:color="F39325"/>
              <w:right w:val="single" w:sz="4" w:space="0" w:color="F39325"/>
            </w:tcBorders>
          </w:tcPr>
          <w:p w14:paraId="055DBEAE" w14:textId="52F0E017" w:rsidR="00205E0A" w:rsidRPr="004215FF" w:rsidRDefault="00205E0A" w:rsidP="004B5A6F">
            <w:pPr>
              <w:spacing w:before="60" w:after="60"/>
              <w:jc w:val="left"/>
            </w:pPr>
          </w:p>
        </w:tc>
      </w:tr>
      <w:tr w:rsidR="00205E0A" w:rsidRPr="004215FF" w14:paraId="32A612FA" w14:textId="77777777" w:rsidTr="001D325B">
        <w:tc>
          <w:tcPr>
            <w:tcW w:w="9628" w:type="dxa"/>
            <w:gridSpan w:val="6"/>
            <w:tcBorders>
              <w:top w:val="single" w:sz="4" w:space="0" w:color="F39325"/>
            </w:tcBorders>
            <w:shd w:val="clear" w:color="auto" w:fill="EF7D00"/>
          </w:tcPr>
          <w:p w14:paraId="5A776D39" w14:textId="2817679C" w:rsidR="00205E0A" w:rsidRPr="004215FF" w:rsidRDefault="00205E0A" w:rsidP="00205E0A">
            <w:pPr>
              <w:spacing w:before="120" w:after="120"/>
              <w:jc w:val="left"/>
              <w:rPr>
                <w:b/>
                <w:color w:val="FFFFFF"/>
                <w:sz w:val="26"/>
                <w:szCs w:val="26"/>
              </w:rPr>
            </w:pPr>
            <w:r w:rsidRPr="004215FF">
              <w:rPr>
                <w:b/>
                <w:color w:val="FFFFFF"/>
                <w:sz w:val="26"/>
                <w:szCs w:val="26"/>
              </w:rPr>
              <w:lastRenderedPageBreak/>
              <w:t xml:space="preserve">Section 6: </w:t>
            </w:r>
            <w:r w:rsidR="004B5A6F">
              <w:rPr>
                <w:b/>
                <w:color w:val="FFFFFF"/>
                <w:sz w:val="26"/>
                <w:szCs w:val="26"/>
              </w:rPr>
              <w:t>Timescale</w:t>
            </w:r>
          </w:p>
        </w:tc>
      </w:tr>
      <w:tr w:rsidR="004B5A6F" w:rsidRPr="004215FF" w14:paraId="75D7540C" w14:textId="77777777" w:rsidTr="00A47990">
        <w:tc>
          <w:tcPr>
            <w:tcW w:w="9628" w:type="dxa"/>
            <w:gridSpan w:val="6"/>
          </w:tcPr>
          <w:p w14:paraId="667D73FB" w14:textId="1D925954" w:rsidR="004B5A6F" w:rsidRPr="004215FF" w:rsidRDefault="004B5A6F" w:rsidP="00A47990">
            <w:pPr>
              <w:spacing w:before="100" w:after="100"/>
              <w:jc w:val="left"/>
            </w:pPr>
            <w:r w:rsidRPr="004B5A6F">
              <w:t xml:space="preserve">Please comment on whether you could adhere to the timetable set out in the ITT.  If you cannot meet the proposed timeline, please provide an alternative.  </w:t>
            </w:r>
          </w:p>
        </w:tc>
      </w:tr>
      <w:tr w:rsidR="004B5A6F" w:rsidRPr="004215FF" w14:paraId="5F79B214" w14:textId="77777777" w:rsidTr="00A47990">
        <w:trPr>
          <w:trHeight w:val="726"/>
        </w:trPr>
        <w:tc>
          <w:tcPr>
            <w:tcW w:w="9628" w:type="dxa"/>
            <w:gridSpan w:val="6"/>
            <w:tcBorders>
              <w:bottom w:val="single" w:sz="4" w:space="0" w:color="F39325"/>
            </w:tcBorders>
          </w:tcPr>
          <w:p w14:paraId="60C057D4" w14:textId="77777777" w:rsidR="004B5A6F" w:rsidRPr="00205E0A" w:rsidRDefault="004B5A6F" w:rsidP="00A47990">
            <w:pPr>
              <w:spacing w:before="100" w:after="100"/>
              <w:jc w:val="left"/>
              <w:rPr>
                <w:i/>
                <w:iCs/>
              </w:rPr>
            </w:pPr>
            <w:r w:rsidRPr="00205E0A">
              <w:rPr>
                <w:i/>
                <w:iCs/>
              </w:rPr>
              <w:t>Response</w:t>
            </w:r>
          </w:p>
          <w:p w14:paraId="4DF64970" w14:textId="77777777" w:rsidR="004B5A6F" w:rsidRPr="004B5A6F" w:rsidRDefault="004B5A6F" w:rsidP="00A47990">
            <w:pPr>
              <w:spacing w:before="100" w:after="100"/>
              <w:jc w:val="left"/>
              <w:rPr>
                <w:i/>
                <w:iCs/>
              </w:rPr>
            </w:pPr>
          </w:p>
          <w:p w14:paraId="7C6C3D54" w14:textId="77777777" w:rsidR="004B5A6F" w:rsidRPr="004215FF" w:rsidRDefault="004B5A6F" w:rsidP="00A47990">
            <w:pPr>
              <w:spacing w:before="100" w:after="100"/>
              <w:jc w:val="left"/>
            </w:pPr>
          </w:p>
        </w:tc>
      </w:tr>
      <w:tr w:rsidR="004B5A6F" w:rsidRPr="004215FF" w14:paraId="1E6F026C" w14:textId="77777777" w:rsidTr="00A47990">
        <w:tc>
          <w:tcPr>
            <w:tcW w:w="9628" w:type="dxa"/>
            <w:gridSpan w:val="6"/>
            <w:shd w:val="clear" w:color="auto" w:fill="EF7D00"/>
          </w:tcPr>
          <w:p w14:paraId="021FF10C" w14:textId="7C685B4E" w:rsidR="004B5A6F" w:rsidRPr="004215FF" w:rsidRDefault="004B5A6F" w:rsidP="00A47990">
            <w:pPr>
              <w:spacing w:before="120" w:after="120"/>
              <w:jc w:val="left"/>
              <w:rPr>
                <w:b/>
                <w:color w:val="FFFFFF"/>
                <w:sz w:val="26"/>
                <w:szCs w:val="26"/>
              </w:rPr>
            </w:pPr>
            <w:r w:rsidRPr="004215FF">
              <w:rPr>
                <w:b/>
                <w:color w:val="FFFFFF"/>
                <w:sz w:val="26"/>
                <w:szCs w:val="26"/>
              </w:rPr>
              <w:t xml:space="preserve">Section </w:t>
            </w:r>
            <w:r>
              <w:rPr>
                <w:b/>
                <w:color w:val="FFFFFF"/>
                <w:sz w:val="26"/>
                <w:szCs w:val="26"/>
              </w:rPr>
              <w:t>7</w:t>
            </w:r>
            <w:r w:rsidRPr="004215FF">
              <w:rPr>
                <w:b/>
                <w:color w:val="FFFFFF"/>
                <w:sz w:val="26"/>
                <w:szCs w:val="26"/>
              </w:rPr>
              <w:t xml:space="preserve">: </w:t>
            </w:r>
            <w:r w:rsidRPr="004B5A6F">
              <w:rPr>
                <w:b/>
                <w:color w:val="FFFFFF"/>
                <w:sz w:val="26"/>
                <w:szCs w:val="26"/>
              </w:rPr>
              <w:t>Contract for Services</w:t>
            </w:r>
          </w:p>
        </w:tc>
      </w:tr>
      <w:tr w:rsidR="004B5A6F" w:rsidRPr="004215FF" w14:paraId="18EE371A" w14:textId="77777777" w:rsidTr="00A47990">
        <w:tc>
          <w:tcPr>
            <w:tcW w:w="9628" w:type="dxa"/>
            <w:gridSpan w:val="6"/>
          </w:tcPr>
          <w:p w14:paraId="23BCB165" w14:textId="08D904F2" w:rsidR="004B5A6F" w:rsidRPr="004215FF" w:rsidRDefault="004B5A6F" w:rsidP="00A47990">
            <w:pPr>
              <w:spacing w:before="100" w:after="100"/>
              <w:jc w:val="left"/>
            </w:pPr>
            <w:r w:rsidRPr="004B5A6F">
              <w:t xml:space="preserve">Please indicate if there is anything in the draft </w:t>
            </w:r>
            <w:r w:rsidRPr="004B5A6F">
              <w:rPr>
                <w:b/>
                <w:bCs/>
              </w:rPr>
              <w:t>Contract for Services (Annex B)</w:t>
            </w:r>
            <w:r w:rsidRPr="004B5A6F">
              <w:t xml:space="preserve"> that you would not be able to agree to. This information is being requested up-front in lieu of the short timescales for contracting for this work.</w:t>
            </w:r>
          </w:p>
        </w:tc>
      </w:tr>
      <w:tr w:rsidR="004B5A6F" w:rsidRPr="004215FF" w14:paraId="30E519F5" w14:textId="77777777" w:rsidTr="00A47990">
        <w:trPr>
          <w:trHeight w:val="726"/>
        </w:trPr>
        <w:tc>
          <w:tcPr>
            <w:tcW w:w="9628" w:type="dxa"/>
            <w:gridSpan w:val="6"/>
            <w:tcBorders>
              <w:bottom w:val="single" w:sz="4" w:space="0" w:color="F39325"/>
            </w:tcBorders>
          </w:tcPr>
          <w:p w14:paraId="05C497E5" w14:textId="77777777" w:rsidR="004B5A6F" w:rsidRPr="00205E0A" w:rsidRDefault="004B5A6F" w:rsidP="00A47990">
            <w:pPr>
              <w:spacing w:before="100" w:after="100"/>
              <w:jc w:val="left"/>
              <w:rPr>
                <w:i/>
                <w:iCs/>
              </w:rPr>
            </w:pPr>
            <w:r w:rsidRPr="00205E0A">
              <w:rPr>
                <w:i/>
                <w:iCs/>
              </w:rPr>
              <w:t>Response</w:t>
            </w:r>
          </w:p>
          <w:p w14:paraId="6203EF8D" w14:textId="77777777" w:rsidR="004B5A6F" w:rsidRPr="004B5A6F" w:rsidRDefault="004B5A6F" w:rsidP="00A47990">
            <w:pPr>
              <w:spacing w:before="100" w:after="100"/>
              <w:jc w:val="left"/>
              <w:rPr>
                <w:i/>
                <w:iCs/>
              </w:rPr>
            </w:pPr>
          </w:p>
          <w:p w14:paraId="4C09D960" w14:textId="77777777" w:rsidR="004B5A6F" w:rsidRPr="004215FF" w:rsidRDefault="004B5A6F" w:rsidP="00A47990">
            <w:pPr>
              <w:spacing w:before="100" w:after="100"/>
              <w:jc w:val="left"/>
            </w:pPr>
          </w:p>
        </w:tc>
      </w:tr>
      <w:tr w:rsidR="004B5A6F" w:rsidRPr="004215FF" w14:paraId="048E1089" w14:textId="77777777" w:rsidTr="00A47990">
        <w:tc>
          <w:tcPr>
            <w:tcW w:w="9628" w:type="dxa"/>
            <w:gridSpan w:val="6"/>
            <w:shd w:val="clear" w:color="auto" w:fill="EF7D00"/>
          </w:tcPr>
          <w:p w14:paraId="60219CED" w14:textId="1D6DBDC4" w:rsidR="004B5A6F" w:rsidRPr="004215FF" w:rsidRDefault="004B5A6F" w:rsidP="00A47990">
            <w:pPr>
              <w:spacing w:before="120" w:after="120"/>
              <w:jc w:val="left"/>
              <w:rPr>
                <w:b/>
                <w:color w:val="FFFFFF"/>
                <w:sz w:val="26"/>
                <w:szCs w:val="26"/>
              </w:rPr>
            </w:pPr>
            <w:r w:rsidRPr="004B5A6F">
              <w:rPr>
                <w:b/>
                <w:color w:val="FFFFFF"/>
                <w:sz w:val="26"/>
                <w:szCs w:val="26"/>
              </w:rPr>
              <w:t>Section 8: Conflict of interest</w:t>
            </w:r>
          </w:p>
        </w:tc>
      </w:tr>
      <w:tr w:rsidR="004B5A6F" w:rsidRPr="004215FF" w14:paraId="48F4F0B1" w14:textId="77777777" w:rsidTr="00A47990">
        <w:tc>
          <w:tcPr>
            <w:tcW w:w="9628" w:type="dxa"/>
            <w:gridSpan w:val="6"/>
          </w:tcPr>
          <w:p w14:paraId="591D027A" w14:textId="06705D9C" w:rsidR="004B5A6F" w:rsidRPr="004215FF" w:rsidRDefault="004B5A6F" w:rsidP="00A47990">
            <w:pPr>
              <w:spacing w:before="100" w:after="100"/>
              <w:jc w:val="left"/>
            </w:pPr>
            <w:r w:rsidRPr="004B5A6F">
              <w:t xml:space="preserve">Please state if you (or your organisation) have any conflict of interests that ESF-SC, on behalf of </w:t>
            </w:r>
            <w:proofErr w:type="spellStart"/>
            <w:r w:rsidRPr="004B5A6F">
              <w:t>cOAlition</w:t>
            </w:r>
            <w:proofErr w:type="spellEnd"/>
            <w:r w:rsidRPr="004B5A6F">
              <w:t xml:space="preserve"> S, should be aware of.</w:t>
            </w:r>
          </w:p>
        </w:tc>
      </w:tr>
      <w:tr w:rsidR="004B5A6F" w:rsidRPr="004215FF" w14:paraId="3E99EE39" w14:textId="77777777" w:rsidTr="00A47990">
        <w:trPr>
          <w:trHeight w:val="726"/>
        </w:trPr>
        <w:tc>
          <w:tcPr>
            <w:tcW w:w="9628" w:type="dxa"/>
            <w:gridSpan w:val="6"/>
            <w:tcBorders>
              <w:bottom w:val="single" w:sz="4" w:space="0" w:color="F39325"/>
            </w:tcBorders>
          </w:tcPr>
          <w:p w14:paraId="77C27F21" w14:textId="77777777" w:rsidR="004B5A6F" w:rsidRPr="00205E0A" w:rsidRDefault="004B5A6F" w:rsidP="00A47990">
            <w:pPr>
              <w:spacing w:before="100" w:after="100"/>
              <w:jc w:val="left"/>
              <w:rPr>
                <w:i/>
                <w:iCs/>
              </w:rPr>
            </w:pPr>
            <w:r w:rsidRPr="00205E0A">
              <w:rPr>
                <w:i/>
                <w:iCs/>
              </w:rPr>
              <w:t>Response</w:t>
            </w:r>
          </w:p>
          <w:p w14:paraId="7B94041B" w14:textId="77777777" w:rsidR="004B5A6F" w:rsidRPr="004B5A6F" w:rsidRDefault="004B5A6F" w:rsidP="00A47990">
            <w:pPr>
              <w:spacing w:before="100" w:after="100"/>
              <w:jc w:val="left"/>
              <w:rPr>
                <w:i/>
                <w:iCs/>
              </w:rPr>
            </w:pPr>
          </w:p>
          <w:p w14:paraId="786E6808" w14:textId="77777777" w:rsidR="004B5A6F" w:rsidRPr="004215FF" w:rsidRDefault="004B5A6F" w:rsidP="00A47990">
            <w:pPr>
              <w:spacing w:before="100" w:after="100"/>
              <w:jc w:val="left"/>
            </w:pPr>
          </w:p>
        </w:tc>
      </w:tr>
      <w:tr w:rsidR="004B5A6F" w:rsidRPr="004215FF" w14:paraId="41D7D8C4" w14:textId="77777777" w:rsidTr="00A47990">
        <w:tc>
          <w:tcPr>
            <w:tcW w:w="9628" w:type="dxa"/>
            <w:gridSpan w:val="6"/>
            <w:shd w:val="clear" w:color="auto" w:fill="EF7D00"/>
          </w:tcPr>
          <w:p w14:paraId="7A9BB0BA" w14:textId="5C26A021" w:rsidR="004B5A6F" w:rsidRPr="004215FF" w:rsidRDefault="004B5A6F" w:rsidP="00A47990">
            <w:pPr>
              <w:spacing w:before="120" w:after="120"/>
              <w:jc w:val="left"/>
              <w:rPr>
                <w:b/>
                <w:color w:val="FFFFFF"/>
                <w:sz w:val="26"/>
                <w:szCs w:val="26"/>
              </w:rPr>
            </w:pPr>
            <w:r w:rsidRPr="004B5A6F">
              <w:rPr>
                <w:b/>
                <w:color w:val="FFFFFF"/>
                <w:sz w:val="26"/>
                <w:szCs w:val="26"/>
              </w:rPr>
              <w:t>Section 9: References</w:t>
            </w:r>
          </w:p>
        </w:tc>
      </w:tr>
      <w:tr w:rsidR="004B5A6F" w:rsidRPr="004215FF" w14:paraId="73D9F882" w14:textId="77777777" w:rsidTr="00A47990">
        <w:tc>
          <w:tcPr>
            <w:tcW w:w="9628" w:type="dxa"/>
            <w:gridSpan w:val="6"/>
          </w:tcPr>
          <w:p w14:paraId="10A3B817" w14:textId="6238AFC9" w:rsidR="004B5A6F" w:rsidRPr="004215FF" w:rsidRDefault="004B5A6F" w:rsidP="00A47990">
            <w:pPr>
              <w:spacing w:before="100" w:after="100"/>
              <w:jc w:val="left"/>
            </w:pPr>
            <w:r w:rsidRPr="004B5A6F">
              <w:t>Please provide the names and addresses of two references we can contact.</w:t>
            </w:r>
          </w:p>
        </w:tc>
      </w:tr>
      <w:tr w:rsidR="004B5A6F" w:rsidRPr="004215FF" w14:paraId="42E40EEF" w14:textId="77777777" w:rsidTr="004B5A6F">
        <w:trPr>
          <w:trHeight w:val="710"/>
        </w:trPr>
        <w:tc>
          <w:tcPr>
            <w:tcW w:w="5169" w:type="dxa"/>
            <w:gridSpan w:val="4"/>
          </w:tcPr>
          <w:p w14:paraId="17C826FD" w14:textId="77777777" w:rsidR="004B5A6F" w:rsidRPr="004B5A6F" w:rsidRDefault="004B5A6F" w:rsidP="00A47990">
            <w:pPr>
              <w:spacing w:before="120" w:after="120"/>
              <w:jc w:val="left"/>
              <w:rPr>
                <w:i/>
                <w:iCs/>
              </w:rPr>
            </w:pPr>
            <w:r w:rsidRPr="004B5A6F">
              <w:rPr>
                <w:i/>
                <w:iCs/>
              </w:rPr>
              <w:t>Reference 1</w:t>
            </w:r>
          </w:p>
          <w:p w14:paraId="748C7B58" w14:textId="77777777" w:rsidR="004B5A6F" w:rsidRDefault="004B5A6F" w:rsidP="00A47990">
            <w:pPr>
              <w:spacing w:before="120" w:after="120"/>
              <w:jc w:val="left"/>
            </w:pPr>
          </w:p>
          <w:p w14:paraId="4C64CB17" w14:textId="77777777" w:rsidR="004B5A6F" w:rsidRPr="004215FF" w:rsidRDefault="004B5A6F" w:rsidP="00A47990">
            <w:pPr>
              <w:spacing w:before="120" w:after="120"/>
              <w:jc w:val="left"/>
            </w:pPr>
          </w:p>
        </w:tc>
        <w:tc>
          <w:tcPr>
            <w:tcW w:w="4459" w:type="dxa"/>
            <w:gridSpan w:val="2"/>
          </w:tcPr>
          <w:p w14:paraId="51D00F64" w14:textId="49E35A33" w:rsidR="004B5A6F" w:rsidRPr="004B5A6F" w:rsidRDefault="004B5A6F" w:rsidP="00A47990">
            <w:pPr>
              <w:spacing w:before="120" w:after="120"/>
              <w:jc w:val="left"/>
              <w:rPr>
                <w:i/>
                <w:iCs/>
              </w:rPr>
            </w:pPr>
            <w:r w:rsidRPr="004B5A6F">
              <w:rPr>
                <w:i/>
                <w:iCs/>
              </w:rPr>
              <w:t>Reference 2</w:t>
            </w:r>
          </w:p>
          <w:p w14:paraId="35EB4798" w14:textId="77777777" w:rsidR="004B5A6F" w:rsidRDefault="004B5A6F" w:rsidP="00A47990">
            <w:pPr>
              <w:spacing w:before="120" w:after="120"/>
              <w:jc w:val="left"/>
            </w:pPr>
          </w:p>
          <w:p w14:paraId="1E266B03" w14:textId="77777777" w:rsidR="004B5A6F" w:rsidRPr="004215FF" w:rsidRDefault="004B5A6F" w:rsidP="00A47990">
            <w:pPr>
              <w:spacing w:before="120" w:after="120"/>
              <w:jc w:val="left"/>
            </w:pPr>
          </w:p>
        </w:tc>
      </w:tr>
    </w:tbl>
    <w:p w14:paraId="3838C122" w14:textId="77777777" w:rsidR="00377A81" w:rsidRDefault="00377A81" w:rsidP="00E31AAF">
      <w:pPr>
        <w:spacing w:before="120" w:after="120"/>
        <w:ind w:left="-6" w:hanging="11"/>
        <w:rPr>
          <w:rFonts w:cs="Calibri"/>
          <w:b/>
          <w:bCs/>
          <w:color w:val="000000" w:themeColor="text1"/>
        </w:rPr>
      </w:pPr>
    </w:p>
    <w:p w14:paraId="021436B8" w14:textId="588ADA50" w:rsidR="00E75CE6" w:rsidRDefault="004B5A6F" w:rsidP="004B5A6F">
      <w:pPr>
        <w:spacing w:after="4" w:line="269" w:lineRule="auto"/>
        <w:ind w:left="-5" w:hanging="10"/>
        <w:rPr>
          <w:rFonts w:cs="Calibri"/>
          <w:b/>
          <w:bCs/>
          <w:color w:val="000000" w:themeColor="text1"/>
        </w:rPr>
      </w:pPr>
      <w:r w:rsidRPr="0394D2F6">
        <w:rPr>
          <w:rFonts w:cs="Calibri"/>
          <w:color w:val="000000" w:themeColor="text1"/>
        </w:rPr>
        <w:t xml:space="preserve">The completed response grid should be sent (by email) in a MS Word format </w:t>
      </w:r>
      <w:r w:rsidRPr="47F2DA8F">
        <w:rPr>
          <w:rFonts w:cs="Calibri"/>
          <w:color w:val="000000" w:themeColor="text1"/>
        </w:rPr>
        <w:t xml:space="preserve">(NOT PDF) </w:t>
      </w:r>
      <w:r w:rsidRPr="0394D2F6">
        <w:rPr>
          <w:rFonts w:cs="Calibri"/>
          <w:color w:val="000000" w:themeColor="text1"/>
        </w:rPr>
        <w:t>to Nora Papp-Le Roy (</w:t>
      </w:r>
      <w:hyperlink r:id="rId15">
        <w:r w:rsidRPr="0394D2F6">
          <w:rPr>
            <w:rStyle w:val="Hyperlink"/>
            <w:rFonts w:cs="Calibri"/>
          </w:rPr>
          <w:t>npappleroy@esf.org</w:t>
        </w:r>
      </w:hyperlink>
      <w:r w:rsidRPr="0394D2F6">
        <w:rPr>
          <w:rFonts w:cs="Calibri"/>
          <w:color w:val="000000" w:themeColor="text1"/>
        </w:rPr>
        <w:t xml:space="preserve">), to arrive </w:t>
      </w:r>
      <w:r w:rsidRPr="47F2DA8F">
        <w:rPr>
          <w:rFonts w:cs="Calibri"/>
          <w:color w:val="000000" w:themeColor="text1"/>
        </w:rPr>
        <w:t>by</w:t>
      </w:r>
      <w:r w:rsidRPr="0394D2F6">
        <w:rPr>
          <w:rFonts w:cs="Calibri"/>
          <w:color w:val="000000" w:themeColor="text1"/>
        </w:rPr>
        <w:t xml:space="preserve"> </w:t>
      </w:r>
      <w:r w:rsidRPr="0394D2F6">
        <w:rPr>
          <w:rFonts w:cs="Calibri"/>
          <w:b/>
          <w:bCs/>
          <w:color w:val="000000" w:themeColor="text1"/>
        </w:rPr>
        <w:t xml:space="preserve">09.00 </w:t>
      </w:r>
      <w:r>
        <w:rPr>
          <w:rFonts w:cs="Calibri"/>
          <w:b/>
          <w:bCs/>
          <w:color w:val="000000" w:themeColor="text1"/>
        </w:rPr>
        <w:t>CEST</w:t>
      </w:r>
      <w:r w:rsidRPr="0394D2F6">
        <w:rPr>
          <w:rFonts w:cs="Calibri"/>
          <w:b/>
          <w:bCs/>
          <w:color w:val="000000" w:themeColor="text1"/>
        </w:rPr>
        <w:t xml:space="preserve"> on </w:t>
      </w:r>
      <w:r w:rsidRPr="47F2DA8F">
        <w:rPr>
          <w:rFonts w:cs="Calibri"/>
          <w:b/>
          <w:bCs/>
          <w:color w:val="000000" w:themeColor="text1"/>
        </w:rPr>
        <w:t xml:space="preserve">Monday </w:t>
      </w:r>
      <w:r w:rsidRPr="37004521">
        <w:rPr>
          <w:rFonts w:cs="Calibri"/>
          <w:b/>
          <w:bCs/>
          <w:color w:val="000000" w:themeColor="text1"/>
        </w:rPr>
        <w:t>4</w:t>
      </w:r>
      <w:r w:rsidRPr="37004521">
        <w:rPr>
          <w:rFonts w:cs="Calibri"/>
          <w:b/>
          <w:bCs/>
          <w:color w:val="000000" w:themeColor="text1"/>
          <w:vertAlign w:val="superscript"/>
        </w:rPr>
        <w:t>th</w:t>
      </w:r>
      <w:r w:rsidRPr="37004521">
        <w:rPr>
          <w:rFonts w:cs="Calibri"/>
          <w:b/>
          <w:bCs/>
          <w:color w:val="000000" w:themeColor="text1"/>
        </w:rPr>
        <w:t xml:space="preserve"> September 2023. </w:t>
      </w:r>
    </w:p>
    <w:p w14:paraId="6799ADA7" w14:textId="5601EB27" w:rsidR="001D325B" w:rsidRPr="001D325B" w:rsidRDefault="00E75CE6" w:rsidP="001D325B">
      <w:pPr>
        <w:spacing w:before="0" w:after="0"/>
        <w:jc w:val="left"/>
        <w:rPr>
          <w:rFonts w:cs="Calibri"/>
          <w:b/>
          <w:bCs/>
          <w:color w:val="000000" w:themeColor="text1"/>
        </w:rPr>
      </w:pPr>
      <w:r>
        <w:rPr>
          <w:rFonts w:cs="Calibri"/>
          <w:b/>
          <w:bCs/>
          <w:color w:val="000000" w:themeColor="text1"/>
        </w:rPr>
        <w:br w:type="page"/>
      </w:r>
    </w:p>
    <w:p w14:paraId="476C3E0A" w14:textId="77777777" w:rsidR="001D325B" w:rsidRPr="001D325B" w:rsidRDefault="001D325B" w:rsidP="001D325B">
      <w:pPr>
        <w:pStyle w:val="Heading2"/>
        <w:numPr>
          <w:ilvl w:val="1"/>
          <w:numId w:val="0"/>
        </w:numPr>
        <w:spacing w:before="480" w:after="240"/>
        <w:rPr>
          <w:rFonts w:ascii="Calibri Light" w:eastAsia="Times New Roman" w:hAnsi="Calibri Light"/>
          <w:bCs/>
          <w:color w:val="7F7F7F" w:themeColor="text1" w:themeTint="80"/>
          <w:spacing w:val="30"/>
          <w:sz w:val="2"/>
          <w:szCs w:val="2"/>
        </w:rPr>
      </w:pPr>
    </w:p>
    <w:p w14:paraId="0DA7BC35" w14:textId="2F7F7304" w:rsidR="001D325B" w:rsidRPr="00E401DD" w:rsidRDefault="001D325B" w:rsidP="001D325B">
      <w:pPr>
        <w:pStyle w:val="Heading2"/>
        <w:numPr>
          <w:ilvl w:val="1"/>
          <w:numId w:val="0"/>
        </w:numPr>
        <w:spacing w:before="360" w:after="240"/>
        <w:rPr>
          <w:rFonts w:ascii="Calibri Light" w:eastAsia="Times New Roman" w:hAnsi="Calibri Light"/>
          <w:bCs/>
          <w:color w:val="7F7F7F" w:themeColor="text1" w:themeTint="80"/>
          <w:spacing w:val="30"/>
          <w:sz w:val="36"/>
          <w:szCs w:val="36"/>
        </w:rPr>
      </w:pPr>
      <w:r w:rsidRPr="00377A81">
        <w:rPr>
          <w:bCs/>
          <w:noProof/>
          <w:sz w:val="32"/>
          <w:szCs w:val="32"/>
        </w:rPr>
        <w:drawing>
          <wp:anchor distT="0" distB="0" distL="114300" distR="114300" simplePos="0" relativeHeight="251661312" behindDoc="1" locked="0" layoutInCell="1" allowOverlap="1" wp14:anchorId="76EBFD3D" wp14:editId="6B58248F">
            <wp:simplePos x="0" y="0"/>
            <wp:positionH relativeFrom="margin">
              <wp:posOffset>-114300</wp:posOffset>
            </wp:positionH>
            <wp:positionV relativeFrom="paragraph">
              <wp:posOffset>0</wp:posOffset>
            </wp:positionV>
            <wp:extent cx="516255" cy="514350"/>
            <wp:effectExtent l="0" t="0" r="0" b="0"/>
            <wp:wrapTight wrapText="bothSides">
              <wp:wrapPolygon edited="0">
                <wp:start x="6376" y="3200"/>
                <wp:lineTo x="3985" y="8000"/>
                <wp:lineTo x="3985" y="12800"/>
                <wp:lineTo x="6376" y="17600"/>
                <wp:lineTo x="14347" y="17600"/>
                <wp:lineTo x="16738" y="13600"/>
                <wp:lineTo x="16738" y="7200"/>
                <wp:lineTo x="14347" y="3200"/>
                <wp:lineTo x="6376" y="3200"/>
              </wp:wrapPolygon>
            </wp:wrapTight>
            <wp:docPr id="1458688100" name="Picture 1458688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255" cy="514350"/>
                    </a:xfrm>
                    <a:prstGeom prst="rect">
                      <a:avLst/>
                    </a:prstGeom>
                  </pic:spPr>
                </pic:pic>
              </a:graphicData>
            </a:graphic>
            <wp14:sizeRelH relativeFrom="page">
              <wp14:pctWidth>0</wp14:pctWidth>
            </wp14:sizeRelH>
            <wp14:sizeRelV relativeFrom="page">
              <wp14:pctHeight>0</wp14:pctHeight>
            </wp14:sizeRelV>
          </wp:anchor>
        </w:drawing>
      </w:r>
      <w:r w:rsidRPr="00E401DD">
        <w:rPr>
          <w:rFonts w:ascii="Calibri Light" w:eastAsia="Times New Roman" w:hAnsi="Calibri Light"/>
          <w:bCs/>
          <w:color w:val="7F7F7F" w:themeColor="text1" w:themeTint="80"/>
          <w:spacing w:val="30"/>
          <w:sz w:val="36"/>
          <w:szCs w:val="36"/>
        </w:rPr>
        <w:t xml:space="preserve">ANNEX </w:t>
      </w:r>
      <w:r>
        <w:rPr>
          <w:rFonts w:ascii="Calibri Light" w:eastAsia="Times New Roman" w:hAnsi="Calibri Light"/>
          <w:bCs/>
          <w:color w:val="7F7F7F" w:themeColor="text1" w:themeTint="80"/>
          <w:spacing w:val="30"/>
          <w:sz w:val="36"/>
          <w:szCs w:val="36"/>
        </w:rPr>
        <w:t>B: Contract for Services</w:t>
      </w:r>
    </w:p>
    <w:p w14:paraId="651D8AFC" w14:textId="77777777" w:rsidR="00377A81" w:rsidRDefault="00377A81" w:rsidP="00E31AAF">
      <w:pPr>
        <w:spacing w:before="120" w:after="120"/>
        <w:ind w:left="-6" w:hanging="11"/>
        <w:rPr>
          <w:rFonts w:cs="Calibri"/>
          <w:b/>
          <w:bCs/>
          <w:color w:val="000000" w:themeColor="text1"/>
        </w:rPr>
      </w:pPr>
    </w:p>
    <w:p w14:paraId="41429D5E" w14:textId="77777777" w:rsidR="001D325B" w:rsidRDefault="001D325B" w:rsidP="00E31AAF">
      <w:pPr>
        <w:spacing w:before="120" w:after="120"/>
        <w:ind w:left="-6" w:hanging="11"/>
        <w:rPr>
          <w:rFonts w:cs="Calibri"/>
          <w:b/>
          <w:bCs/>
          <w:color w:val="000000" w:themeColor="text1"/>
        </w:rPr>
      </w:pPr>
    </w:p>
    <w:p w14:paraId="1C575179" w14:textId="77777777" w:rsidR="001D325B" w:rsidRPr="001D325B" w:rsidRDefault="001D325B" w:rsidP="001D325B">
      <w:pPr>
        <w:spacing w:before="0" w:line="259" w:lineRule="auto"/>
        <w:jc w:val="center"/>
        <w:rPr>
          <w:rFonts w:cs="Calibri"/>
          <w:b/>
          <w:bCs/>
          <w:color w:val="000000"/>
          <w:sz w:val="28"/>
          <w:szCs w:val="28"/>
        </w:rPr>
      </w:pPr>
      <w:r w:rsidRPr="001D325B">
        <w:rPr>
          <w:rFonts w:cs="Calibri"/>
          <w:b/>
          <w:bCs/>
          <w:color w:val="000000"/>
          <w:sz w:val="28"/>
          <w:szCs w:val="28"/>
        </w:rPr>
        <w:t xml:space="preserve">CONTRACT </w:t>
      </w:r>
      <w:r w:rsidRPr="001D325B">
        <w:br/>
      </w:r>
      <w:r w:rsidRPr="001D325B">
        <w:rPr>
          <w:b/>
          <w:bCs/>
          <w:sz w:val="28"/>
          <w:szCs w:val="28"/>
        </w:rPr>
        <w:t>A study to assess the impact of Plan S</w:t>
      </w:r>
    </w:p>
    <w:p w14:paraId="5CDD5144" w14:textId="77777777" w:rsidR="001D325B" w:rsidRPr="001D325B" w:rsidRDefault="001D325B" w:rsidP="001D325B">
      <w:pPr>
        <w:spacing w:before="0" w:line="259" w:lineRule="auto"/>
        <w:jc w:val="left"/>
        <w:rPr>
          <w:rFonts w:cs="Calibri"/>
          <w:color w:val="000000"/>
        </w:rPr>
      </w:pPr>
    </w:p>
    <w:p w14:paraId="31839464" w14:textId="77777777" w:rsidR="001D325B" w:rsidRPr="001D325B" w:rsidRDefault="001D325B" w:rsidP="001D325B">
      <w:pPr>
        <w:spacing w:before="0" w:line="259" w:lineRule="auto"/>
        <w:rPr>
          <w:rFonts w:cs="Calibri"/>
          <w:color w:val="000000"/>
        </w:rPr>
      </w:pPr>
      <w:r w:rsidRPr="001D325B">
        <w:rPr>
          <w:rFonts w:cs="Calibri"/>
          <w:color w:val="000000"/>
        </w:rPr>
        <w:t>This contract is made between</w:t>
      </w:r>
      <w:r w:rsidRPr="001D325B">
        <w:rPr>
          <w:rFonts w:cs="Calibri"/>
          <w:b/>
          <w:bCs/>
          <w:color w:val="000000"/>
        </w:rPr>
        <w:t>:</w:t>
      </w:r>
    </w:p>
    <w:p w14:paraId="1FE08F61" w14:textId="77777777" w:rsidR="001D325B" w:rsidRPr="001D325B" w:rsidRDefault="001D325B" w:rsidP="001D325B">
      <w:pPr>
        <w:spacing w:before="0" w:line="259" w:lineRule="auto"/>
        <w:rPr>
          <w:rFonts w:cs="Calibri"/>
          <w:color w:val="000000"/>
        </w:rPr>
      </w:pPr>
      <w:r w:rsidRPr="001D325B">
        <w:rPr>
          <w:rFonts w:cs="Calibri"/>
          <w:color w:val="000000"/>
        </w:rPr>
        <w:t xml:space="preserve">On behalf of </w:t>
      </w:r>
      <w:proofErr w:type="spellStart"/>
      <w:r w:rsidRPr="001D325B">
        <w:rPr>
          <w:rFonts w:cs="Calibri"/>
          <w:color w:val="000000"/>
        </w:rPr>
        <w:t>cOAlition</w:t>
      </w:r>
      <w:proofErr w:type="spellEnd"/>
      <w:r w:rsidRPr="001D325B">
        <w:rPr>
          <w:rFonts w:cs="Calibri"/>
          <w:color w:val="000000"/>
        </w:rPr>
        <w:t xml:space="preserve"> S, </w:t>
      </w:r>
    </w:p>
    <w:p w14:paraId="04E947EB" w14:textId="77777777" w:rsidR="001D325B" w:rsidRPr="001D325B" w:rsidRDefault="001D325B" w:rsidP="001D325B">
      <w:pPr>
        <w:spacing w:before="0" w:line="259" w:lineRule="auto"/>
        <w:rPr>
          <w:rFonts w:cs="Calibri"/>
          <w:color w:val="000000"/>
        </w:rPr>
      </w:pPr>
      <w:r w:rsidRPr="001D325B">
        <w:rPr>
          <w:rFonts w:cs="Calibri"/>
          <w:b/>
          <w:bCs/>
          <w:color w:val="000000"/>
        </w:rPr>
        <w:t xml:space="preserve">the </w:t>
      </w:r>
      <w:bookmarkStart w:id="1" w:name="_Hlk139278740"/>
      <w:r w:rsidRPr="001D325B">
        <w:rPr>
          <w:rFonts w:cs="Calibri"/>
          <w:b/>
          <w:bCs/>
          <w:color w:val="000000"/>
        </w:rPr>
        <w:t>European Science Foundation-Science Connect (ESF-SC)</w:t>
      </w:r>
      <w:bookmarkEnd w:id="1"/>
      <w:r w:rsidRPr="001D325B">
        <w:rPr>
          <w:rFonts w:cs="Calibri"/>
          <w:b/>
          <w:bCs/>
          <w:color w:val="000000"/>
        </w:rPr>
        <w:t>,</w:t>
      </w:r>
      <w:r w:rsidRPr="001D325B">
        <w:rPr>
          <w:rFonts w:cs="Calibri"/>
          <w:color w:val="000000"/>
        </w:rPr>
        <w:t xml:space="preserve"> a non-profit association under French law, having its registered office at </w:t>
      </w:r>
      <w:r w:rsidRPr="001D325B">
        <w:rPr>
          <w:rFonts w:cs="Calibri"/>
          <w:b/>
          <w:bCs/>
          <w:color w:val="000000"/>
        </w:rPr>
        <w:t xml:space="preserve">1, </w:t>
      </w:r>
      <w:proofErr w:type="spellStart"/>
      <w:r w:rsidRPr="001D325B">
        <w:rPr>
          <w:rFonts w:cs="Calibri"/>
          <w:b/>
          <w:bCs/>
          <w:color w:val="000000"/>
        </w:rPr>
        <w:t>quai</w:t>
      </w:r>
      <w:proofErr w:type="spellEnd"/>
      <w:r w:rsidRPr="001D325B">
        <w:rPr>
          <w:rFonts w:cs="Calibri"/>
          <w:b/>
          <w:bCs/>
          <w:color w:val="000000"/>
        </w:rPr>
        <w:t xml:space="preserve"> </w:t>
      </w:r>
      <w:proofErr w:type="spellStart"/>
      <w:r w:rsidRPr="001D325B">
        <w:rPr>
          <w:rFonts w:cs="Calibri"/>
          <w:b/>
          <w:bCs/>
          <w:color w:val="000000"/>
        </w:rPr>
        <w:t>Lezay-Marnésia</w:t>
      </w:r>
      <w:proofErr w:type="spellEnd"/>
      <w:r w:rsidRPr="001D325B">
        <w:rPr>
          <w:rFonts w:cs="Calibri"/>
          <w:b/>
          <w:bCs/>
          <w:color w:val="000000"/>
        </w:rPr>
        <w:t>, 67080 Strasbourg Cedex, France,</w:t>
      </w:r>
      <w:r w:rsidRPr="001D325B">
        <w:rPr>
          <w:rFonts w:cs="Calibri"/>
          <w:color w:val="000000"/>
        </w:rPr>
        <w:t xml:space="preserve"> registered with the Registry of Associations of the </w:t>
      </w:r>
      <w:r w:rsidRPr="001D325B">
        <w:rPr>
          <w:rFonts w:cs="Calibri"/>
          <w:i/>
          <w:iCs/>
          <w:color w:val="000000"/>
        </w:rPr>
        <w:t xml:space="preserve">Tribunal </w:t>
      </w:r>
      <w:proofErr w:type="spellStart"/>
      <w:r w:rsidRPr="001D325B">
        <w:rPr>
          <w:rFonts w:cs="Calibri"/>
          <w:i/>
          <w:iCs/>
          <w:color w:val="000000"/>
        </w:rPr>
        <w:t>d’Instance</w:t>
      </w:r>
      <w:proofErr w:type="spellEnd"/>
      <w:r w:rsidRPr="001D325B">
        <w:rPr>
          <w:rFonts w:cs="Calibri"/>
          <w:color w:val="000000"/>
        </w:rPr>
        <w:t xml:space="preserve"> of Strasbourg (court of first instance of limited jurisdiction), Volume 35, Folio 7, represented by </w:t>
      </w:r>
      <w:r w:rsidRPr="001D325B">
        <w:rPr>
          <w:rFonts w:cs="Calibri"/>
          <w:b/>
          <w:bCs/>
          <w:color w:val="000000"/>
        </w:rPr>
        <w:t>Mr Nicolas Walter</w:t>
      </w:r>
      <w:r w:rsidRPr="001D325B">
        <w:rPr>
          <w:rFonts w:cs="Calibri"/>
          <w:color w:val="000000"/>
        </w:rPr>
        <w:t xml:space="preserve"> in their capacity of </w:t>
      </w:r>
      <w:r w:rsidRPr="001D325B">
        <w:rPr>
          <w:rFonts w:cs="Calibri"/>
          <w:b/>
          <w:bCs/>
          <w:color w:val="000000"/>
        </w:rPr>
        <w:t>Chief Executive</w:t>
      </w:r>
      <w:r w:rsidRPr="001D325B">
        <w:rPr>
          <w:rFonts w:cs="Calibri"/>
          <w:color w:val="000000"/>
        </w:rPr>
        <w:t xml:space="preserve"> (“</w:t>
      </w:r>
      <w:r w:rsidRPr="001D325B">
        <w:rPr>
          <w:rFonts w:cs="Calibri"/>
          <w:b/>
          <w:bCs/>
          <w:color w:val="000000"/>
        </w:rPr>
        <w:t>the Customer</w:t>
      </w:r>
      <w:r w:rsidRPr="001D325B">
        <w:rPr>
          <w:rFonts w:cs="Calibri"/>
          <w:color w:val="000000"/>
        </w:rPr>
        <w:t xml:space="preserve">”), on the one </w:t>
      </w:r>
      <w:proofErr w:type="gramStart"/>
      <w:r w:rsidRPr="001D325B">
        <w:rPr>
          <w:rFonts w:cs="Calibri"/>
          <w:color w:val="000000"/>
        </w:rPr>
        <w:t>hand</w:t>
      </w:r>
      <w:proofErr w:type="gramEnd"/>
      <w:r w:rsidRPr="001D325B">
        <w:rPr>
          <w:rFonts w:cs="Calibri"/>
          <w:color w:val="000000"/>
        </w:rPr>
        <w:t xml:space="preserve"> </w:t>
      </w:r>
    </w:p>
    <w:p w14:paraId="0478C762" w14:textId="77777777" w:rsidR="001D325B" w:rsidRPr="001D325B" w:rsidRDefault="001D325B" w:rsidP="001D325B">
      <w:pPr>
        <w:spacing w:before="0" w:line="259" w:lineRule="auto"/>
        <w:rPr>
          <w:rFonts w:cs="Calibri"/>
          <w:color w:val="000000"/>
        </w:rPr>
      </w:pPr>
      <w:r w:rsidRPr="001D325B">
        <w:rPr>
          <w:rFonts w:cs="Calibri"/>
          <w:b/>
          <w:bCs/>
          <w:color w:val="000000"/>
        </w:rPr>
        <w:t xml:space="preserve">AND </w:t>
      </w:r>
    </w:p>
    <w:p w14:paraId="2885B93E" w14:textId="77777777" w:rsidR="001D325B" w:rsidRPr="001D325B" w:rsidRDefault="001D325B" w:rsidP="001D325B">
      <w:pPr>
        <w:spacing w:before="0" w:line="259" w:lineRule="auto"/>
        <w:rPr>
          <w:rFonts w:cs="Calibri"/>
          <w:color w:val="000000"/>
        </w:rPr>
      </w:pPr>
      <w:r w:rsidRPr="001D325B">
        <w:rPr>
          <w:rFonts w:cs="Calibri"/>
          <w:color w:val="000000"/>
          <w:highlight w:val="green"/>
        </w:rPr>
        <w:t xml:space="preserve">[name of Consultant </w:t>
      </w:r>
      <w:proofErr w:type="gramStart"/>
      <w:r w:rsidRPr="001D325B">
        <w:rPr>
          <w:rFonts w:cs="Calibri"/>
          <w:color w:val="000000"/>
          <w:highlight w:val="green"/>
        </w:rPr>
        <w:t>organisation ]</w:t>
      </w:r>
      <w:proofErr w:type="gramEnd"/>
      <w:r w:rsidRPr="001D325B">
        <w:rPr>
          <w:rFonts w:cs="Calibri"/>
          <w:color w:val="000000"/>
        </w:rPr>
        <w:t xml:space="preserve"> - [</w:t>
      </w:r>
      <w:r w:rsidRPr="001D325B">
        <w:rPr>
          <w:rFonts w:cs="Calibri"/>
          <w:color w:val="000000"/>
          <w:highlight w:val="green"/>
        </w:rPr>
        <w:t>registered address]</w:t>
      </w:r>
      <w:r w:rsidRPr="001D325B">
        <w:rPr>
          <w:rFonts w:cs="Calibri"/>
          <w:b/>
          <w:bCs/>
          <w:color w:val="000000"/>
        </w:rPr>
        <w:t xml:space="preserve"> </w:t>
      </w:r>
      <w:r w:rsidRPr="001D325B">
        <w:rPr>
          <w:rFonts w:cs="Calibri"/>
          <w:color w:val="000000"/>
        </w:rPr>
        <w:t>represented by [</w:t>
      </w:r>
      <w:r w:rsidRPr="001D325B">
        <w:rPr>
          <w:rFonts w:cs="Calibri"/>
          <w:color w:val="000000"/>
          <w:highlight w:val="green"/>
        </w:rPr>
        <w:t>name of representant</w:t>
      </w:r>
      <w:r w:rsidRPr="001D325B">
        <w:rPr>
          <w:rFonts w:cs="Calibri"/>
          <w:color w:val="000000"/>
        </w:rPr>
        <w:t xml:space="preserve">] in their capacity as </w:t>
      </w:r>
      <w:r w:rsidRPr="001D325B">
        <w:rPr>
          <w:rFonts w:cs="Calibri"/>
          <w:b/>
          <w:bCs/>
          <w:color w:val="000000"/>
        </w:rPr>
        <w:t>Coordinator (“the Consultant”</w:t>
      </w:r>
      <w:r w:rsidRPr="001D325B">
        <w:rPr>
          <w:rFonts w:cs="Calibri"/>
          <w:color w:val="000000"/>
        </w:rPr>
        <w:t>) on the other hand.</w:t>
      </w:r>
    </w:p>
    <w:p w14:paraId="2D2053AB" w14:textId="77777777" w:rsidR="001D325B" w:rsidRPr="001D325B" w:rsidRDefault="001D325B" w:rsidP="001D325B">
      <w:pPr>
        <w:spacing w:before="0" w:line="259" w:lineRule="auto"/>
        <w:rPr>
          <w:rFonts w:cs="Calibri"/>
          <w:color w:val="000000"/>
        </w:rPr>
      </w:pPr>
      <w:r w:rsidRPr="001D325B">
        <w:rPr>
          <w:rFonts w:cs="Calibri"/>
          <w:color w:val="000000"/>
        </w:rPr>
        <w:t xml:space="preserve">Each one designated individually as ‘the party’, or collectively as ‘the </w:t>
      </w:r>
      <w:proofErr w:type="gramStart"/>
      <w:r w:rsidRPr="001D325B">
        <w:rPr>
          <w:rFonts w:cs="Calibri"/>
          <w:color w:val="000000"/>
        </w:rPr>
        <w:t>parties’</w:t>
      </w:r>
      <w:proofErr w:type="gramEnd"/>
      <w:r w:rsidRPr="001D325B">
        <w:rPr>
          <w:rFonts w:cs="Calibri"/>
          <w:color w:val="000000"/>
        </w:rPr>
        <w:t>.</w:t>
      </w:r>
    </w:p>
    <w:p w14:paraId="4C36A049" w14:textId="77777777" w:rsidR="001D325B" w:rsidRPr="001D325B" w:rsidRDefault="001D325B" w:rsidP="001D325B">
      <w:pPr>
        <w:spacing w:before="0" w:line="259" w:lineRule="auto"/>
        <w:rPr>
          <w:rFonts w:cs="Calibri"/>
          <w:color w:val="000000"/>
        </w:rPr>
      </w:pPr>
      <w:r w:rsidRPr="001D325B">
        <w:rPr>
          <w:rFonts w:cs="Calibri"/>
          <w:color w:val="000000"/>
        </w:rPr>
        <w:t xml:space="preserve">Following the tender issued on behalf of </w:t>
      </w:r>
      <w:proofErr w:type="spellStart"/>
      <w:r w:rsidRPr="001D325B">
        <w:rPr>
          <w:rFonts w:cs="Calibri"/>
          <w:color w:val="000000"/>
        </w:rPr>
        <w:t>cOAlition</w:t>
      </w:r>
      <w:proofErr w:type="spellEnd"/>
      <w:r w:rsidRPr="001D325B">
        <w:rPr>
          <w:rFonts w:cs="Calibri"/>
          <w:color w:val="000000"/>
        </w:rPr>
        <w:t xml:space="preserve"> S to </w:t>
      </w:r>
      <w:r w:rsidRPr="001D325B">
        <w:rPr>
          <w:rFonts w:cs="Calibri"/>
          <w:b/>
          <w:bCs/>
          <w:color w:val="000000"/>
        </w:rPr>
        <w:t xml:space="preserve">perform a study to assess the impact of </w:t>
      </w:r>
      <w:r w:rsidRPr="001D325B">
        <w:rPr>
          <w:rFonts w:cs="Calibri"/>
          <w:b/>
          <w:bCs/>
          <w:color w:val="000000"/>
        </w:rPr>
        <w:br/>
        <w:t>Plan</w:t>
      </w:r>
      <w:r w:rsidRPr="001D325B">
        <w:rPr>
          <w:rFonts w:cs="Calibri"/>
          <w:color w:val="000000"/>
        </w:rPr>
        <w:t xml:space="preserve"> </w:t>
      </w:r>
      <w:r w:rsidRPr="001D325B">
        <w:rPr>
          <w:rFonts w:cs="Calibri"/>
          <w:b/>
          <w:bCs/>
          <w:color w:val="000000"/>
        </w:rPr>
        <w:t>S on the global scholarly communication ecosystem</w:t>
      </w:r>
      <w:r w:rsidRPr="001D325B">
        <w:rPr>
          <w:rFonts w:cs="Calibri"/>
          <w:color w:val="000000"/>
        </w:rPr>
        <w:t xml:space="preserve">, the proposal submitted to the tender by the Consultant, the Parties have agreed on the following: </w:t>
      </w:r>
    </w:p>
    <w:p w14:paraId="66AFF033" w14:textId="77777777" w:rsidR="001D325B" w:rsidRPr="001D325B" w:rsidRDefault="001D325B" w:rsidP="001D325B">
      <w:pPr>
        <w:spacing w:before="0" w:line="259" w:lineRule="auto"/>
        <w:rPr>
          <w:rFonts w:cs="Calibri"/>
          <w:color w:val="000000"/>
        </w:rPr>
      </w:pPr>
      <w:r w:rsidRPr="001D325B">
        <w:rPr>
          <w:rFonts w:cs="Calibri"/>
          <w:color w:val="000000"/>
        </w:rPr>
        <w:t>Once signed by both parties, this Contract together with the Annex detailing the description of work, deliverables, and timeline (the “Work”), shall form the Contract between the Customer and the Consultant (“Party(</w:t>
      </w:r>
      <w:proofErr w:type="spellStart"/>
      <w:r w:rsidRPr="001D325B">
        <w:rPr>
          <w:rFonts w:cs="Calibri"/>
          <w:color w:val="000000"/>
        </w:rPr>
        <w:t>ies</w:t>
      </w:r>
      <w:proofErr w:type="spellEnd"/>
      <w:r w:rsidRPr="001D325B">
        <w:rPr>
          <w:rFonts w:cs="Calibri"/>
          <w:color w:val="000000"/>
        </w:rPr>
        <w:t xml:space="preserve">)”). </w:t>
      </w:r>
    </w:p>
    <w:p w14:paraId="069ED303" w14:textId="77777777" w:rsidR="001D325B" w:rsidRPr="001D325B" w:rsidRDefault="001D325B" w:rsidP="001D325B">
      <w:pPr>
        <w:spacing w:before="120" w:line="259" w:lineRule="auto"/>
        <w:rPr>
          <w:rFonts w:cs="Calibri"/>
          <w:color w:val="000000"/>
        </w:rPr>
      </w:pPr>
      <w:r w:rsidRPr="001D325B">
        <w:rPr>
          <w:rFonts w:cs="Calibri"/>
          <w:color w:val="000000"/>
        </w:rPr>
        <w:t>The parties mutually commit to acting loyally and in good faith, bringing to the notice of the other party without delay any conflict, difference of opinion or difficulty encountered in the performance of the present Contract.</w:t>
      </w:r>
    </w:p>
    <w:p w14:paraId="1611BE95" w14:textId="77777777" w:rsidR="001D325B" w:rsidRPr="001D325B" w:rsidRDefault="001D325B" w:rsidP="001D325B">
      <w:pPr>
        <w:spacing w:before="120" w:line="259" w:lineRule="auto"/>
        <w:rPr>
          <w:rFonts w:cs="Calibri"/>
          <w:color w:val="000000"/>
        </w:rPr>
      </w:pPr>
    </w:p>
    <w:p w14:paraId="41C91F37"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1. Duration of the Contract</w:t>
      </w:r>
    </w:p>
    <w:p w14:paraId="5BBF4696" w14:textId="77777777" w:rsidR="001D325B" w:rsidRPr="001D325B" w:rsidRDefault="001D325B" w:rsidP="001D325B">
      <w:pPr>
        <w:spacing w:before="0" w:after="0"/>
        <w:rPr>
          <w:rFonts w:cs="Calibri"/>
          <w:color w:val="000000"/>
        </w:rPr>
      </w:pPr>
      <w:r w:rsidRPr="001D325B">
        <w:rPr>
          <w:rFonts w:cs="Calibri"/>
          <w:color w:val="000000"/>
        </w:rPr>
        <w:t xml:space="preserve">This Services Agreement is concluded for the activity period starting on </w:t>
      </w:r>
      <w:r w:rsidRPr="001D325B">
        <w:rPr>
          <w:rFonts w:cs="Calibri"/>
          <w:color w:val="000000"/>
          <w:highlight w:val="green"/>
        </w:rPr>
        <w:t>[DATE] and ending on</w:t>
      </w:r>
      <w:r w:rsidRPr="001D325B">
        <w:rPr>
          <w:rFonts w:cs="Calibri"/>
          <w:color w:val="000000"/>
        </w:rPr>
        <w:t xml:space="preserve"> [</w:t>
      </w:r>
      <w:r w:rsidRPr="001D325B">
        <w:rPr>
          <w:rFonts w:cs="Calibri"/>
          <w:color w:val="000000"/>
          <w:highlight w:val="green"/>
        </w:rPr>
        <w:t>DATE].</w:t>
      </w:r>
    </w:p>
    <w:p w14:paraId="5403DEE1" w14:textId="77777777" w:rsidR="001D325B" w:rsidRPr="001D325B" w:rsidRDefault="001D325B" w:rsidP="001D325B">
      <w:pPr>
        <w:spacing w:before="0" w:line="259" w:lineRule="auto"/>
        <w:rPr>
          <w:rFonts w:cs="Calibri"/>
          <w:color w:val="000000"/>
        </w:rPr>
      </w:pPr>
    </w:p>
    <w:p w14:paraId="338A3747" w14:textId="77777777" w:rsidR="001D325B" w:rsidRPr="001D325B" w:rsidRDefault="001D325B" w:rsidP="001D325B">
      <w:pPr>
        <w:spacing w:before="0" w:line="259" w:lineRule="auto"/>
        <w:rPr>
          <w:rFonts w:cs="Calibri"/>
          <w:color w:val="000000"/>
        </w:rPr>
      </w:pPr>
      <w:r w:rsidRPr="001D325B">
        <w:rPr>
          <w:rFonts w:cs="Calibri"/>
          <w:color w:val="000000"/>
        </w:rPr>
        <w:lastRenderedPageBreak/>
        <w:t xml:space="preserve">In case the work in not completed by this date, the consultant will proceed with the completion with no possible claim. The timeline may be subject to revision and the Contract may therefore be extended to match the revised activity period through a written </w:t>
      </w:r>
      <w:r w:rsidRPr="001D325B">
        <w:rPr>
          <w:rFonts w:cs="Calibri"/>
          <w:i/>
          <w:iCs/>
          <w:color w:val="000000"/>
        </w:rPr>
        <w:t>Addendum</w:t>
      </w:r>
      <w:r w:rsidRPr="001D325B">
        <w:rPr>
          <w:rFonts w:cs="Calibri"/>
          <w:color w:val="000000"/>
        </w:rPr>
        <w:t xml:space="preserve"> to the present agreement (</w:t>
      </w:r>
      <w:r w:rsidRPr="001D325B">
        <w:rPr>
          <w:rFonts w:cs="Calibri"/>
          <w:i/>
          <w:iCs/>
          <w:color w:val="000000"/>
        </w:rPr>
        <w:t>cf. Article 6</w:t>
      </w:r>
      <w:r w:rsidRPr="001D325B">
        <w:rPr>
          <w:rFonts w:cs="Calibri"/>
          <w:color w:val="000000"/>
        </w:rPr>
        <w:t>). Any extensions to this contract must be in writing and signed by authorised representatives of the parties.</w:t>
      </w:r>
    </w:p>
    <w:p w14:paraId="58777AF4" w14:textId="77777777" w:rsidR="001D325B" w:rsidRPr="001D325B" w:rsidRDefault="001D325B" w:rsidP="001D325B">
      <w:pPr>
        <w:spacing w:before="0" w:after="0"/>
        <w:rPr>
          <w:rFonts w:cs="Calibri"/>
          <w:color w:val="000000"/>
        </w:rPr>
      </w:pPr>
    </w:p>
    <w:p w14:paraId="7AB4CC83"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2. Description of the Work</w:t>
      </w:r>
    </w:p>
    <w:p w14:paraId="0516B0AF" w14:textId="77777777" w:rsidR="001D325B" w:rsidRPr="001D325B" w:rsidRDefault="001D325B" w:rsidP="001D325B">
      <w:pPr>
        <w:spacing w:before="0" w:line="259" w:lineRule="auto"/>
        <w:jc w:val="left"/>
        <w:rPr>
          <w:rFonts w:cs="Calibri"/>
          <w:color w:val="000000"/>
        </w:rPr>
      </w:pPr>
      <w:r w:rsidRPr="001D325B">
        <w:rPr>
          <w:rFonts w:cs="Calibri"/>
          <w:b/>
          <w:bCs/>
          <w:color w:val="000000"/>
        </w:rPr>
        <w:t>2.1 Background and objectives</w:t>
      </w:r>
    </w:p>
    <w:p w14:paraId="5284DD0D" w14:textId="77777777" w:rsidR="001D325B" w:rsidRPr="001D325B" w:rsidRDefault="001D325B" w:rsidP="001D325B">
      <w:pPr>
        <w:spacing w:before="0" w:after="0"/>
        <w:rPr>
          <w:rFonts w:cs="Calibri"/>
          <w:color w:val="000000"/>
        </w:rPr>
      </w:pPr>
      <w:r w:rsidRPr="001D325B">
        <w:rPr>
          <w:rFonts w:cs="Calibri"/>
          <w:color w:val="000000"/>
        </w:rPr>
        <w:t xml:space="preserve">This work is commissioned on behalf of </w:t>
      </w:r>
      <w:proofErr w:type="spellStart"/>
      <w:r w:rsidRPr="001D325B">
        <w:rPr>
          <w:rFonts w:cs="Calibri"/>
          <w:color w:val="000000"/>
        </w:rPr>
        <w:t>cOAlition</w:t>
      </w:r>
      <w:proofErr w:type="spellEnd"/>
      <w:r w:rsidRPr="001D325B">
        <w:rPr>
          <w:rFonts w:cs="Calibri"/>
          <w:color w:val="000000"/>
        </w:rPr>
        <w:t xml:space="preserve"> S to perform a study to assess the impact of Plan S on the global scholarly communication ecosystem.  The study must address the following:</w:t>
      </w:r>
    </w:p>
    <w:p w14:paraId="4E210D65" w14:textId="77777777" w:rsidR="001D325B" w:rsidRPr="001D325B" w:rsidRDefault="001D325B" w:rsidP="001D325B">
      <w:pPr>
        <w:spacing w:before="0" w:after="0"/>
        <w:rPr>
          <w:rFonts w:cs="Calibri"/>
          <w:color w:val="000000"/>
        </w:rPr>
      </w:pPr>
    </w:p>
    <w:p w14:paraId="650BB514" w14:textId="77777777" w:rsidR="001D325B" w:rsidRPr="001D325B" w:rsidRDefault="001D325B" w:rsidP="001D325B">
      <w:pPr>
        <w:spacing w:before="0" w:after="0" w:line="276" w:lineRule="auto"/>
        <w:jc w:val="left"/>
        <w:rPr>
          <w:rFonts w:cs="Calibri"/>
          <w:color w:val="000000"/>
          <w:lang w:val="en"/>
        </w:rPr>
      </w:pPr>
      <w:r w:rsidRPr="001D325B">
        <w:rPr>
          <w:rFonts w:cs="Calibri"/>
          <w:color w:val="000000"/>
          <w:lang w:val="en"/>
        </w:rPr>
        <w:t>Specifically, the study must address the following:</w:t>
      </w:r>
      <w:r w:rsidRPr="001D325B">
        <w:br/>
      </w:r>
    </w:p>
    <w:p w14:paraId="0D2EB4DC" w14:textId="77777777" w:rsidR="001D325B" w:rsidRPr="001D325B" w:rsidRDefault="001D325B" w:rsidP="001D325B">
      <w:pPr>
        <w:numPr>
          <w:ilvl w:val="0"/>
          <w:numId w:val="51"/>
        </w:numPr>
        <w:spacing w:before="0" w:line="259" w:lineRule="auto"/>
        <w:contextualSpacing/>
        <w:jc w:val="left"/>
        <w:rPr>
          <w:rFonts w:cs="Calibri"/>
          <w:color w:val="000000"/>
          <w:sz w:val="24"/>
          <w:szCs w:val="24"/>
          <w:lang w:val="en"/>
        </w:rPr>
      </w:pPr>
      <w:r w:rsidRPr="001D325B">
        <w:rPr>
          <w:rFonts w:cs="Calibri"/>
          <w:color w:val="000000"/>
          <w:lang w:val="en"/>
        </w:rPr>
        <w:t xml:space="preserve">Assess the impact Plan S has had on the scholarly communication ecosystem and facilitating research to be published Open Access.  This should be considered from both a global perspective – including regions where </w:t>
      </w:r>
      <w:proofErr w:type="spellStart"/>
      <w:r w:rsidRPr="001D325B">
        <w:rPr>
          <w:rFonts w:cs="Calibri"/>
          <w:color w:val="000000"/>
          <w:lang w:val="en"/>
        </w:rPr>
        <w:t>cOAlition</w:t>
      </w:r>
      <w:proofErr w:type="spellEnd"/>
      <w:r w:rsidRPr="001D325B">
        <w:rPr>
          <w:rFonts w:cs="Calibri"/>
          <w:color w:val="000000"/>
          <w:lang w:val="en"/>
        </w:rPr>
        <w:t xml:space="preserve"> S has no or little footprint – and from the perspective of policy compliance amongst researchers funded by </w:t>
      </w:r>
      <w:proofErr w:type="spellStart"/>
      <w:r w:rsidRPr="001D325B">
        <w:rPr>
          <w:rFonts w:cs="Calibri"/>
          <w:color w:val="000000"/>
          <w:lang w:val="en"/>
        </w:rPr>
        <w:t>cOAlition</w:t>
      </w:r>
      <w:proofErr w:type="spellEnd"/>
      <w:r w:rsidRPr="001D325B">
        <w:rPr>
          <w:rFonts w:cs="Calibri"/>
          <w:color w:val="000000"/>
          <w:lang w:val="en"/>
        </w:rPr>
        <w:t xml:space="preserve"> S members.</w:t>
      </w:r>
      <w:r w:rsidRPr="001D325B">
        <w:br/>
      </w:r>
    </w:p>
    <w:p w14:paraId="53DD014F" w14:textId="77777777" w:rsidR="001D325B" w:rsidRPr="001D325B" w:rsidRDefault="001D325B" w:rsidP="001D325B">
      <w:pPr>
        <w:numPr>
          <w:ilvl w:val="0"/>
          <w:numId w:val="51"/>
        </w:numPr>
        <w:spacing w:before="0" w:line="259" w:lineRule="auto"/>
        <w:contextualSpacing/>
        <w:jc w:val="left"/>
        <w:rPr>
          <w:rFonts w:cs="Calibri"/>
          <w:color w:val="000000"/>
          <w:sz w:val="24"/>
          <w:szCs w:val="24"/>
          <w:lang w:val="en"/>
        </w:rPr>
      </w:pPr>
      <w:r w:rsidRPr="001D325B">
        <w:rPr>
          <w:rFonts w:cs="Calibri"/>
          <w:color w:val="000000"/>
          <w:lang w:val="en"/>
        </w:rPr>
        <w:t xml:space="preserve">Provide an analysis of the likely progress towards full and immediate open access had Plan S (and </w:t>
      </w:r>
      <w:proofErr w:type="spellStart"/>
      <w:r w:rsidRPr="001D325B">
        <w:rPr>
          <w:rFonts w:cs="Calibri"/>
          <w:color w:val="000000"/>
          <w:lang w:val="en"/>
        </w:rPr>
        <w:t>cOAlition</w:t>
      </w:r>
      <w:proofErr w:type="spellEnd"/>
      <w:r w:rsidRPr="001D325B">
        <w:rPr>
          <w:rFonts w:cs="Calibri"/>
          <w:color w:val="000000"/>
          <w:lang w:val="en"/>
        </w:rPr>
        <w:t xml:space="preserve"> S) NOT existed and estimate what contribution Plan S (and </w:t>
      </w:r>
      <w:proofErr w:type="spellStart"/>
      <w:r w:rsidRPr="001D325B">
        <w:rPr>
          <w:rFonts w:cs="Calibri"/>
          <w:color w:val="000000"/>
          <w:lang w:val="en"/>
        </w:rPr>
        <w:t>cOAlition</w:t>
      </w:r>
      <w:proofErr w:type="spellEnd"/>
      <w:r w:rsidRPr="001D325B">
        <w:rPr>
          <w:rFonts w:cs="Calibri"/>
          <w:color w:val="000000"/>
          <w:lang w:val="en"/>
        </w:rPr>
        <w:t xml:space="preserve"> S) has made to the changing scholarly communication ecosystem, using appropriate techniques, such as </w:t>
      </w:r>
      <w:hyperlink r:id="rId16" w:anchor=":~:text=CIE%20%2D%20Counterfactual%20impact%20evaluation%20%2D%20is,group%E2%80%9D)%2C%20the%20only%20difference">
        <w:r w:rsidRPr="001D325B">
          <w:rPr>
            <w:rFonts w:cs="Calibri"/>
            <w:color w:val="0563C1"/>
            <w:u w:val="single"/>
            <w:lang w:val="en"/>
          </w:rPr>
          <w:t>counterfactual impact evaluation</w:t>
        </w:r>
      </w:hyperlink>
      <w:r w:rsidRPr="001D325B">
        <w:rPr>
          <w:rFonts w:cs="Calibri"/>
          <w:color w:val="000000"/>
          <w:lang w:val="en"/>
        </w:rPr>
        <w:t xml:space="preserve"> and/or </w:t>
      </w:r>
      <w:hyperlink r:id="rId17" w:history="1">
        <w:r w:rsidRPr="001D325B">
          <w:rPr>
            <w:rFonts w:cs="Calibri"/>
            <w:color w:val="0563C1"/>
            <w:u w:val="single"/>
            <w:lang w:val="en"/>
          </w:rPr>
          <w:t>contribution analysis</w:t>
        </w:r>
      </w:hyperlink>
      <w:r w:rsidRPr="001D325B">
        <w:rPr>
          <w:rFonts w:cs="Calibri"/>
          <w:lang w:val="en"/>
        </w:rPr>
        <w:t>,</w:t>
      </w:r>
      <w:r w:rsidRPr="001D325B">
        <w:rPr>
          <w:rFonts w:cs="Calibri"/>
          <w:color w:val="0563C1"/>
          <w:u w:val="single"/>
          <w:lang w:val="en"/>
        </w:rPr>
        <w:t xml:space="preserve"> or similar</w:t>
      </w:r>
      <w:r w:rsidRPr="001D325B">
        <w:rPr>
          <w:rFonts w:cs="Calibri"/>
          <w:color w:val="000000"/>
          <w:lang w:val="en"/>
        </w:rPr>
        <w:t xml:space="preserve">.  </w:t>
      </w:r>
      <w:r w:rsidRPr="001D325B">
        <w:br/>
      </w:r>
    </w:p>
    <w:p w14:paraId="6088260A" w14:textId="77777777" w:rsidR="001D325B" w:rsidRPr="001D325B" w:rsidRDefault="001D325B" w:rsidP="001D325B">
      <w:pPr>
        <w:numPr>
          <w:ilvl w:val="0"/>
          <w:numId w:val="51"/>
        </w:numPr>
        <w:spacing w:before="0" w:line="259" w:lineRule="auto"/>
        <w:contextualSpacing/>
        <w:jc w:val="left"/>
        <w:rPr>
          <w:rFonts w:cs="Calibri"/>
          <w:color w:val="000000"/>
          <w:sz w:val="24"/>
          <w:szCs w:val="24"/>
          <w:lang w:val="en"/>
        </w:rPr>
      </w:pPr>
      <w:r w:rsidRPr="001D325B">
        <w:rPr>
          <w:rFonts w:cs="Calibri"/>
          <w:color w:val="000000"/>
          <w:lang w:val="en"/>
        </w:rPr>
        <w:t>Review the effect of transformative arrangements</w:t>
      </w:r>
      <w:r w:rsidRPr="001D325B">
        <w:rPr>
          <w:rFonts w:cs="Calibri"/>
          <w:color w:val="000000"/>
          <w:vertAlign w:val="superscript"/>
          <w:lang w:val="en"/>
        </w:rPr>
        <w:t>2</w:t>
      </w:r>
      <w:r w:rsidRPr="001D325B">
        <w:rPr>
          <w:rFonts w:cs="Calibri"/>
          <w:color w:val="000000"/>
          <w:lang w:val="en"/>
        </w:rPr>
        <w:t>, as well as the option of providing immediate Open Access to subscription content via open repositories, on achieving a transition to full and immediate Open Access.</w:t>
      </w:r>
      <w:r w:rsidRPr="001D325B">
        <w:br/>
      </w:r>
    </w:p>
    <w:p w14:paraId="62282E83" w14:textId="77777777" w:rsidR="001D325B" w:rsidRPr="001D325B" w:rsidRDefault="001D325B" w:rsidP="001D325B">
      <w:pPr>
        <w:numPr>
          <w:ilvl w:val="0"/>
          <w:numId w:val="51"/>
        </w:numPr>
        <w:spacing w:before="0" w:line="259" w:lineRule="auto"/>
        <w:contextualSpacing/>
        <w:jc w:val="left"/>
        <w:rPr>
          <w:rFonts w:cs="Calibri"/>
          <w:color w:val="000000"/>
          <w:lang w:val="en"/>
        </w:rPr>
      </w:pPr>
      <w:r w:rsidRPr="001D325B">
        <w:rPr>
          <w:rFonts w:cs="Calibri"/>
          <w:color w:val="000000"/>
          <w:lang w:val="en"/>
        </w:rPr>
        <w:t xml:space="preserve">Identify those areas where </w:t>
      </w:r>
      <w:proofErr w:type="spellStart"/>
      <w:r w:rsidRPr="001D325B">
        <w:rPr>
          <w:rFonts w:cs="Calibri"/>
          <w:color w:val="000000"/>
          <w:lang w:val="en"/>
        </w:rPr>
        <w:t>cOAlition</w:t>
      </w:r>
      <w:proofErr w:type="spellEnd"/>
      <w:r w:rsidRPr="001D325B">
        <w:rPr>
          <w:rFonts w:cs="Calibri"/>
          <w:color w:val="000000"/>
          <w:lang w:val="en"/>
        </w:rPr>
        <w:t xml:space="preserve"> S has been effective and ineffective in meeting its objectives </w:t>
      </w:r>
      <w:proofErr w:type="gramStart"/>
      <w:r w:rsidRPr="001D325B">
        <w:rPr>
          <w:rFonts w:cs="Calibri"/>
          <w:color w:val="000000"/>
          <w:lang w:val="en"/>
        </w:rPr>
        <w:t>on the basis of</w:t>
      </w:r>
      <w:proofErr w:type="gramEnd"/>
      <w:r w:rsidRPr="001D325B">
        <w:rPr>
          <w:rFonts w:cs="Calibri"/>
          <w:color w:val="000000"/>
          <w:lang w:val="en"/>
        </w:rPr>
        <w:t xml:space="preserve"> published literature, interviews with relevant stakeholders, and other approaches as deemed appropriate; and provide a reasoned analysis of these findings.</w:t>
      </w:r>
      <w:r w:rsidRPr="001D325B">
        <w:br/>
      </w:r>
    </w:p>
    <w:p w14:paraId="3A8D5279" w14:textId="77777777" w:rsidR="001D325B" w:rsidRPr="001D325B" w:rsidRDefault="001D325B" w:rsidP="001D325B">
      <w:pPr>
        <w:numPr>
          <w:ilvl w:val="0"/>
          <w:numId w:val="51"/>
        </w:numPr>
        <w:spacing w:before="0" w:line="259" w:lineRule="auto"/>
        <w:contextualSpacing/>
        <w:jc w:val="left"/>
        <w:rPr>
          <w:rFonts w:cs="Calibri"/>
          <w:color w:val="000000"/>
          <w:sz w:val="24"/>
          <w:szCs w:val="24"/>
          <w:lang w:val="en"/>
        </w:rPr>
      </w:pPr>
      <w:r w:rsidRPr="001D325B">
        <w:rPr>
          <w:rFonts w:cs="Calibri"/>
          <w:color w:val="000000"/>
          <w:lang w:val="en"/>
        </w:rPr>
        <w:t xml:space="preserve">Looking to the future, provide recommendations on how to build on the achievements of </w:t>
      </w:r>
      <w:proofErr w:type="spellStart"/>
      <w:r w:rsidRPr="001D325B">
        <w:rPr>
          <w:rFonts w:cs="Calibri"/>
          <w:color w:val="000000"/>
          <w:lang w:val="en"/>
        </w:rPr>
        <w:t>cOAlition</w:t>
      </w:r>
      <w:proofErr w:type="spellEnd"/>
      <w:r w:rsidRPr="001D325B">
        <w:rPr>
          <w:rFonts w:cs="Calibri"/>
          <w:color w:val="000000"/>
          <w:lang w:val="en"/>
        </w:rPr>
        <w:t xml:space="preserve"> S.</w:t>
      </w:r>
    </w:p>
    <w:p w14:paraId="5AA1C199" w14:textId="77777777" w:rsidR="001D325B" w:rsidRPr="001D325B" w:rsidRDefault="001D325B" w:rsidP="001D325B">
      <w:pPr>
        <w:spacing w:before="0" w:after="120"/>
        <w:rPr>
          <w:rFonts w:cs="Calibri"/>
          <w:color w:val="000000"/>
        </w:rPr>
      </w:pPr>
      <w:r w:rsidRPr="001D325B">
        <w:rPr>
          <w:rFonts w:cs="Calibri"/>
          <w:color w:val="000000"/>
        </w:rPr>
        <w:t xml:space="preserve">The Consultant shall perform the study as described in the Description of Work </w:t>
      </w:r>
      <w:r w:rsidRPr="001D325B">
        <w:rPr>
          <w:rFonts w:cs="Calibri"/>
          <w:b/>
          <w:bCs/>
          <w:color w:val="000000"/>
        </w:rPr>
        <w:t xml:space="preserve">in the Annex. </w:t>
      </w:r>
    </w:p>
    <w:p w14:paraId="0A8CFC07" w14:textId="77777777" w:rsidR="001D325B" w:rsidRDefault="001D325B" w:rsidP="001D325B">
      <w:pPr>
        <w:spacing w:before="0" w:after="120"/>
        <w:rPr>
          <w:rFonts w:cs="Calibri"/>
          <w:color w:val="000000"/>
        </w:rPr>
      </w:pPr>
      <w:r w:rsidRPr="001D325B">
        <w:rPr>
          <w:rFonts w:cs="Calibri"/>
          <w:color w:val="000000"/>
        </w:rPr>
        <w:t xml:space="preserve">Any change in the Work compared to the attached Description of Work may be performed and delivered by the Consultant upon either the Customer’s or the Consultant’s request(s) and according to terms and conditions to be agreed in writing by both parties </w:t>
      </w:r>
      <w:r w:rsidRPr="001D325B">
        <w:rPr>
          <w:rFonts w:cs="Calibri"/>
          <w:i/>
          <w:iCs/>
          <w:color w:val="000000"/>
        </w:rPr>
        <w:t>(cf. Article 6 - Amendments to the Work)</w:t>
      </w:r>
      <w:r w:rsidRPr="001D325B">
        <w:rPr>
          <w:rFonts w:cs="Calibri"/>
          <w:color w:val="000000"/>
        </w:rPr>
        <w:t>.</w:t>
      </w:r>
    </w:p>
    <w:p w14:paraId="03526093" w14:textId="77777777" w:rsidR="001D325B" w:rsidRPr="001D325B" w:rsidRDefault="001D325B" w:rsidP="001D325B">
      <w:pPr>
        <w:spacing w:before="0" w:after="120"/>
        <w:rPr>
          <w:rFonts w:cs="Calibri"/>
          <w:color w:val="000000"/>
        </w:rPr>
      </w:pPr>
    </w:p>
    <w:p w14:paraId="5DAD4C2B" w14:textId="77777777" w:rsidR="001D325B" w:rsidRPr="001D325B" w:rsidRDefault="001D325B" w:rsidP="001D325B">
      <w:pPr>
        <w:spacing w:before="0" w:after="120" w:line="259" w:lineRule="auto"/>
        <w:jc w:val="left"/>
        <w:rPr>
          <w:rFonts w:cs="Calibri"/>
          <w:color w:val="000000"/>
        </w:rPr>
      </w:pPr>
    </w:p>
    <w:p w14:paraId="5C4FED3A" w14:textId="77777777" w:rsidR="001D325B" w:rsidRPr="001D325B" w:rsidRDefault="001D325B" w:rsidP="001D325B">
      <w:pPr>
        <w:spacing w:before="0" w:after="120" w:line="259" w:lineRule="auto"/>
        <w:jc w:val="left"/>
        <w:rPr>
          <w:rFonts w:cs="Calibri"/>
          <w:color w:val="000000"/>
        </w:rPr>
      </w:pPr>
      <w:r w:rsidRPr="001D325B">
        <w:rPr>
          <w:rFonts w:cs="Calibri"/>
          <w:b/>
          <w:bCs/>
          <w:color w:val="000000"/>
        </w:rPr>
        <w:lastRenderedPageBreak/>
        <w:t xml:space="preserve">2.2: Milestones &amp; Deliverables </w:t>
      </w:r>
    </w:p>
    <w:p w14:paraId="014CC196" w14:textId="77777777" w:rsidR="001D325B" w:rsidRPr="001D325B" w:rsidRDefault="001D325B" w:rsidP="001D325B">
      <w:pPr>
        <w:spacing w:before="120" w:after="0"/>
        <w:rPr>
          <w:rFonts w:cs="Calibri"/>
          <w:color w:val="000000"/>
        </w:rPr>
      </w:pPr>
      <w:r w:rsidRPr="001D325B">
        <w:rPr>
          <w:rFonts w:cs="Calibri"/>
          <w:color w:val="000000"/>
        </w:rPr>
        <w:t xml:space="preserve">The Consultant shall perform and deliver to the Customer the tasks detailed in the Description of Work, and for which the milestones and deliverables are described in the Annex. Acceptance by the Customer shall ensue within seven days after receipt of the deliverable(s) by the Customer. </w:t>
      </w:r>
    </w:p>
    <w:p w14:paraId="78AB401A" w14:textId="77777777" w:rsidR="001D325B" w:rsidRPr="001D325B" w:rsidRDefault="001D325B" w:rsidP="001D325B">
      <w:pPr>
        <w:spacing w:before="120" w:after="0"/>
        <w:rPr>
          <w:rFonts w:cs="Calibri"/>
          <w:color w:val="000000"/>
        </w:rPr>
      </w:pPr>
      <w:proofErr w:type="gramStart"/>
      <w:r w:rsidRPr="001D325B">
        <w:rPr>
          <w:rFonts w:cs="Calibri"/>
          <w:color w:val="000000"/>
        </w:rPr>
        <w:t>In the event that</w:t>
      </w:r>
      <w:proofErr w:type="gramEnd"/>
      <w:r w:rsidRPr="001D325B">
        <w:rPr>
          <w:rFonts w:cs="Calibri"/>
          <w:color w:val="000000"/>
        </w:rPr>
        <w:t xml:space="preserve"> acceptance criteria have not been specifically defined by the parties, then acceptance shall be carried out by the Customer acting in good faith, taking into consideration its mentioned goals, the functional description of its needs and the intended usage of the Deliverables. </w:t>
      </w:r>
    </w:p>
    <w:p w14:paraId="5CC71085" w14:textId="77777777" w:rsidR="001D325B" w:rsidRPr="001D325B" w:rsidRDefault="001D325B" w:rsidP="001D325B">
      <w:pPr>
        <w:spacing w:before="0" w:after="120"/>
        <w:ind w:left="567" w:hanging="851"/>
        <w:rPr>
          <w:rFonts w:cs="Calibri"/>
          <w:color w:val="000000"/>
          <w:sz w:val="24"/>
          <w:szCs w:val="24"/>
        </w:rPr>
      </w:pPr>
    </w:p>
    <w:p w14:paraId="5BD1930F"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3. Payment schedule</w:t>
      </w:r>
    </w:p>
    <w:p w14:paraId="12039100" w14:textId="77777777" w:rsidR="001D325B" w:rsidRPr="001D325B" w:rsidRDefault="001D325B" w:rsidP="001D325B">
      <w:pPr>
        <w:tabs>
          <w:tab w:val="left" w:pos="567"/>
        </w:tabs>
        <w:spacing w:before="0" w:after="0"/>
        <w:rPr>
          <w:rFonts w:cs="Calibri"/>
          <w:color w:val="000000"/>
        </w:rPr>
      </w:pPr>
      <w:r w:rsidRPr="001D325B">
        <w:rPr>
          <w:rFonts w:cs="Calibri"/>
          <w:b/>
          <w:bCs/>
          <w:color w:val="000000"/>
        </w:rPr>
        <w:t>3.1</w:t>
      </w:r>
      <w:r w:rsidRPr="001D325B">
        <w:tab/>
      </w:r>
      <w:r w:rsidRPr="001D325B">
        <w:rPr>
          <w:rFonts w:cs="Calibri"/>
          <w:b/>
          <w:bCs/>
          <w:color w:val="000000"/>
        </w:rPr>
        <w:t xml:space="preserve">Fees </w:t>
      </w:r>
    </w:p>
    <w:p w14:paraId="2DDE6BB7" w14:textId="77777777" w:rsidR="001D325B" w:rsidRPr="001D325B" w:rsidRDefault="001D325B" w:rsidP="001D325B">
      <w:pPr>
        <w:spacing w:before="0" w:after="0"/>
        <w:ind w:left="1844" w:hanging="851"/>
        <w:jc w:val="left"/>
        <w:rPr>
          <w:rFonts w:cs="Calibri"/>
          <w:color w:val="000000"/>
        </w:rPr>
      </w:pPr>
    </w:p>
    <w:p w14:paraId="48D72698" w14:textId="77777777" w:rsidR="001D325B" w:rsidRPr="001D325B" w:rsidRDefault="001D325B" w:rsidP="001D325B">
      <w:pPr>
        <w:spacing w:before="0" w:after="0"/>
        <w:jc w:val="left"/>
        <w:rPr>
          <w:rFonts w:cs="Calibri"/>
          <w:color w:val="000000"/>
        </w:rPr>
      </w:pPr>
      <w:r w:rsidRPr="001D325B">
        <w:rPr>
          <w:rFonts w:cs="Calibri"/>
          <w:b/>
          <w:bCs/>
          <w:color w:val="000000"/>
        </w:rPr>
        <w:t xml:space="preserve">It is agreed that the maximum amount to be invoiced to ESF for the completion of the Work will be </w:t>
      </w:r>
      <w:r w:rsidRPr="001D325B">
        <w:rPr>
          <w:rFonts w:cs="Calibri"/>
          <w:b/>
          <w:bCs/>
          <w:color w:val="000000"/>
          <w:highlight w:val="green"/>
        </w:rPr>
        <w:t xml:space="preserve">[Sum in </w:t>
      </w:r>
      <w:proofErr w:type="gramStart"/>
      <w:r w:rsidRPr="001D325B">
        <w:rPr>
          <w:rFonts w:cs="Calibri"/>
          <w:b/>
          <w:bCs/>
          <w:color w:val="000000"/>
          <w:highlight w:val="green"/>
        </w:rPr>
        <w:t>numbers ]</w:t>
      </w:r>
      <w:proofErr w:type="gramEnd"/>
      <w:r w:rsidRPr="001D325B">
        <w:rPr>
          <w:rFonts w:cs="Calibri"/>
          <w:b/>
          <w:bCs/>
          <w:color w:val="000000"/>
        </w:rPr>
        <w:t xml:space="preserve"> € (</w:t>
      </w:r>
      <w:r w:rsidRPr="001D325B">
        <w:rPr>
          <w:rFonts w:cs="Calibri"/>
          <w:b/>
          <w:bCs/>
          <w:color w:val="000000"/>
          <w:highlight w:val="green"/>
        </w:rPr>
        <w:t>[Sum in letters])</w:t>
      </w:r>
      <w:r w:rsidRPr="001D325B">
        <w:rPr>
          <w:rFonts w:cs="Calibri"/>
          <w:b/>
          <w:bCs/>
          <w:color w:val="000000"/>
        </w:rPr>
        <w:t xml:space="preserve"> Euros including VAT) </w:t>
      </w:r>
    </w:p>
    <w:p w14:paraId="00F06A44" w14:textId="77777777" w:rsidR="001D325B" w:rsidRPr="001D325B" w:rsidRDefault="001D325B" w:rsidP="001D325B">
      <w:pPr>
        <w:spacing w:before="0" w:after="0"/>
        <w:ind w:left="1844" w:hanging="851"/>
        <w:jc w:val="left"/>
        <w:rPr>
          <w:rFonts w:cs="Calibri"/>
          <w:color w:val="000000"/>
        </w:rPr>
      </w:pPr>
    </w:p>
    <w:p w14:paraId="22296C66" w14:textId="77777777" w:rsidR="001D325B" w:rsidRPr="001D325B" w:rsidRDefault="001D325B" w:rsidP="001D325B">
      <w:pPr>
        <w:spacing w:before="0" w:after="0"/>
        <w:rPr>
          <w:rFonts w:cs="Calibri"/>
          <w:color w:val="000000"/>
        </w:rPr>
      </w:pPr>
      <w:r w:rsidRPr="001D325B">
        <w:rPr>
          <w:rFonts w:cs="Calibri"/>
          <w:color w:val="000000"/>
        </w:rPr>
        <w:t>The amounts indicated as payable to [</w:t>
      </w:r>
      <w:r w:rsidRPr="001D325B">
        <w:rPr>
          <w:rFonts w:cs="Calibri"/>
          <w:color w:val="000000"/>
          <w:highlight w:val="green"/>
        </w:rPr>
        <w:t>Name of the Consultant</w:t>
      </w:r>
      <w:r w:rsidRPr="001D325B">
        <w:rPr>
          <w:rFonts w:cs="Calibri"/>
          <w:color w:val="000000"/>
        </w:rPr>
        <w:t xml:space="preserve">] under this Contract are considered as </w:t>
      </w:r>
      <w:r w:rsidRPr="001D325B">
        <w:rPr>
          <w:rFonts w:cs="Calibri"/>
          <w:color w:val="000000"/>
          <w:u w:val="single"/>
        </w:rPr>
        <w:t>all-inclusive</w:t>
      </w:r>
      <w:r w:rsidRPr="001D325B">
        <w:rPr>
          <w:rFonts w:cs="Calibri"/>
          <w:color w:val="000000"/>
        </w:rPr>
        <w:t>.</w:t>
      </w:r>
    </w:p>
    <w:p w14:paraId="2A3059A7" w14:textId="77777777" w:rsidR="001D325B" w:rsidRPr="001D325B" w:rsidRDefault="001D325B" w:rsidP="001D325B">
      <w:pPr>
        <w:spacing w:before="120" w:after="120"/>
        <w:ind w:left="993" w:hanging="851"/>
        <w:jc w:val="left"/>
        <w:rPr>
          <w:rFonts w:cs="Calibri"/>
          <w:color w:val="000000"/>
        </w:rPr>
      </w:pPr>
    </w:p>
    <w:p w14:paraId="1BEC1D6C" w14:textId="77777777" w:rsidR="001D325B" w:rsidRPr="001D325B" w:rsidRDefault="001D325B" w:rsidP="001D325B">
      <w:pPr>
        <w:tabs>
          <w:tab w:val="left" w:pos="567"/>
        </w:tabs>
        <w:spacing w:before="0" w:after="0"/>
        <w:rPr>
          <w:rFonts w:cs="Calibri"/>
          <w:color w:val="000000"/>
        </w:rPr>
      </w:pPr>
      <w:r w:rsidRPr="001D325B">
        <w:rPr>
          <w:rFonts w:cs="Calibri"/>
          <w:b/>
          <w:bCs/>
          <w:color w:val="000000"/>
        </w:rPr>
        <w:t>3.2</w:t>
      </w:r>
      <w:r w:rsidRPr="001D325B">
        <w:tab/>
      </w:r>
      <w:r w:rsidRPr="001D325B">
        <w:rPr>
          <w:rFonts w:cs="Calibri"/>
          <w:b/>
          <w:bCs/>
          <w:color w:val="000000"/>
        </w:rPr>
        <w:t xml:space="preserve">Payment schedule </w:t>
      </w:r>
    </w:p>
    <w:p w14:paraId="4C31677A" w14:textId="77777777" w:rsidR="001D325B" w:rsidRPr="001D325B" w:rsidRDefault="001D325B" w:rsidP="001D325B">
      <w:pPr>
        <w:tabs>
          <w:tab w:val="left" w:pos="567"/>
        </w:tabs>
        <w:spacing w:before="0" w:after="0"/>
        <w:rPr>
          <w:rFonts w:cs="Calibri"/>
          <w:color w:val="000000"/>
        </w:rPr>
      </w:pPr>
    </w:p>
    <w:p w14:paraId="1E5B8E19" w14:textId="77777777" w:rsidR="001D325B" w:rsidRPr="001D325B" w:rsidRDefault="001D325B" w:rsidP="001D325B">
      <w:pPr>
        <w:tabs>
          <w:tab w:val="left" w:pos="567"/>
        </w:tabs>
        <w:spacing w:before="0" w:after="0"/>
        <w:rPr>
          <w:rFonts w:cs="Calibri"/>
          <w:color w:val="000000"/>
        </w:rPr>
      </w:pPr>
      <w:r w:rsidRPr="001D325B">
        <w:rPr>
          <w:rFonts w:cs="Calibri"/>
          <w:color w:val="000000"/>
        </w:rPr>
        <w:t xml:space="preserve">The Consultant shall invoice </w:t>
      </w:r>
      <w:r w:rsidRPr="001D325B">
        <w:rPr>
          <w:rFonts w:cs="Calibri"/>
          <w:b/>
          <w:bCs/>
          <w:color w:val="000000"/>
        </w:rPr>
        <w:t xml:space="preserve">ESF </w:t>
      </w:r>
      <w:r w:rsidRPr="001D325B">
        <w:rPr>
          <w:rFonts w:cs="Calibri"/>
          <w:color w:val="000000"/>
        </w:rPr>
        <w:t xml:space="preserve">in </w:t>
      </w:r>
      <w:r w:rsidRPr="001D325B">
        <w:rPr>
          <w:rFonts w:cs="Calibri"/>
          <w:color w:val="000000"/>
          <w:highlight w:val="green"/>
        </w:rPr>
        <w:t>[number of instalments]</w:t>
      </w:r>
      <w:r w:rsidRPr="001D325B">
        <w:rPr>
          <w:rFonts w:cs="Calibri"/>
          <w:color w:val="000000"/>
        </w:rPr>
        <w:t xml:space="preserve"> instalments as stipulated below:</w:t>
      </w:r>
    </w:p>
    <w:p w14:paraId="39671DEA" w14:textId="77777777" w:rsidR="001D325B" w:rsidRPr="001D325B" w:rsidRDefault="001D325B" w:rsidP="001D325B">
      <w:pPr>
        <w:tabs>
          <w:tab w:val="left" w:pos="567"/>
        </w:tabs>
        <w:spacing w:before="0" w:after="0"/>
        <w:rPr>
          <w:rFonts w:cs="Calibri"/>
          <w:color w:val="000000"/>
        </w:rPr>
      </w:pPr>
    </w:p>
    <w:tbl>
      <w:tblPr>
        <w:tblW w:w="0" w:type="auto"/>
        <w:tblLayout w:type="fixed"/>
        <w:tblLook w:val="0400" w:firstRow="0" w:lastRow="0" w:firstColumn="0" w:lastColumn="0" w:noHBand="0" w:noVBand="1"/>
      </w:tblPr>
      <w:tblGrid>
        <w:gridCol w:w="2663"/>
        <w:gridCol w:w="1398"/>
        <w:gridCol w:w="4954"/>
      </w:tblGrid>
      <w:tr w:rsidR="001D325B" w:rsidRPr="001D325B" w14:paraId="61B2682E" w14:textId="77777777" w:rsidTr="001D325B">
        <w:trPr>
          <w:trHeight w:val="300"/>
        </w:trPr>
        <w:tc>
          <w:tcPr>
            <w:tcW w:w="4061"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14:paraId="43F362C3" w14:textId="77777777" w:rsidR="001D325B" w:rsidRPr="001D325B" w:rsidRDefault="001D325B" w:rsidP="001D325B">
            <w:pPr>
              <w:spacing w:before="0" w:line="259" w:lineRule="auto"/>
              <w:jc w:val="center"/>
              <w:rPr>
                <w:rFonts w:cs="Calibri"/>
                <w:color w:val="000000"/>
                <w:sz w:val="20"/>
                <w:szCs w:val="20"/>
              </w:rPr>
            </w:pPr>
            <w:r w:rsidRPr="001D325B">
              <w:rPr>
                <w:rFonts w:cs="Calibri"/>
                <w:b/>
                <w:bCs/>
                <w:color w:val="000000"/>
                <w:sz w:val="20"/>
                <w:szCs w:val="20"/>
              </w:rPr>
              <w:t>Instalments</w:t>
            </w:r>
          </w:p>
        </w:tc>
        <w:tc>
          <w:tcPr>
            <w:tcW w:w="4954"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14:paraId="6B20BAFD" w14:textId="77777777" w:rsidR="001D325B" w:rsidRPr="001D325B" w:rsidRDefault="001D325B" w:rsidP="001D325B">
            <w:pPr>
              <w:spacing w:before="0" w:line="259" w:lineRule="auto"/>
              <w:jc w:val="center"/>
              <w:rPr>
                <w:rFonts w:cs="Calibri"/>
                <w:color w:val="000000"/>
                <w:sz w:val="20"/>
                <w:szCs w:val="20"/>
              </w:rPr>
            </w:pPr>
            <w:r w:rsidRPr="001D325B">
              <w:rPr>
                <w:rFonts w:cs="Calibri"/>
                <w:b/>
                <w:bCs/>
                <w:color w:val="000000"/>
                <w:sz w:val="20"/>
                <w:szCs w:val="20"/>
              </w:rPr>
              <w:t>Invoicing date</w:t>
            </w:r>
          </w:p>
        </w:tc>
      </w:tr>
      <w:tr w:rsidR="001D325B" w:rsidRPr="001D325B" w14:paraId="1D47D56D" w14:textId="77777777" w:rsidTr="001D325B">
        <w:trPr>
          <w:trHeight w:val="300"/>
        </w:trPr>
        <w:tc>
          <w:tcPr>
            <w:tcW w:w="26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45398B0" w14:textId="77777777" w:rsidR="001D325B" w:rsidRPr="001D325B" w:rsidRDefault="001D325B" w:rsidP="001D325B">
            <w:pPr>
              <w:spacing w:before="0" w:line="259" w:lineRule="auto"/>
              <w:jc w:val="left"/>
              <w:rPr>
                <w:rFonts w:cs="Calibri"/>
                <w:color w:val="000000"/>
              </w:rPr>
            </w:pPr>
            <w:r w:rsidRPr="001D325B">
              <w:rPr>
                <w:rFonts w:cs="Calibri"/>
                <w:color w:val="000000"/>
              </w:rPr>
              <w:t xml:space="preserve">First instalment </w:t>
            </w:r>
            <w:r w:rsidRPr="001D325B">
              <w:rPr>
                <w:rFonts w:cs="Calibri"/>
                <w:color w:val="000000"/>
                <w:highlight w:val="green"/>
              </w:rPr>
              <w:t>(X%)</w:t>
            </w:r>
          </w:p>
        </w:tc>
        <w:tc>
          <w:tcPr>
            <w:tcW w:w="1398" w:type="dxa"/>
            <w:tcBorders>
              <w:top w:val="nil"/>
              <w:left w:val="single" w:sz="6" w:space="0" w:color="000000"/>
              <w:bottom w:val="single" w:sz="6" w:space="0" w:color="000000"/>
              <w:right w:val="single" w:sz="6" w:space="0" w:color="000000"/>
            </w:tcBorders>
            <w:tcMar>
              <w:left w:w="105" w:type="dxa"/>
              <w:right w:w="105" w:type="dxa"/>
            </w:tcMar>
          </w:tcPr>
          <w:p w14:paraId="66154198" w14:textId="77777777" w:rsidR="001D325B" w:rsidRPr="001D325B" w:rsidRDefault="001D325B" w:rsidP="001D325B">
            <w:pPr>
              <w:spacing w:before="0" w:line="259" w:lineRule="auto"/>
              <w:jc w:val="center"/>
              <w:rPr>
                <w:rFonts w:cs="Calibri"/>
                <w:color w:val="000000"/>
              </w:rPr>
            </w:pPr>
            <w:r w:rsidRPr="001D325B">
              <w:rPr>
                <w:rFonts w:cs="Calibri"/>
                <w:color w:val="000000"/>
              </w:rPr>
              <w:t xml:space="preserve"> €</w:t>
            </w:r>
          </w:p>
        </w:tc>
        <w:tc>
          <w:tcPr>
            <w:tcW w:w="4954"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882641F" w14:textId="77777777" w:rsidR="001D325B" w:rsidRPr="001D325B" w:rsidRDefault="001D325B" w:rsidP="001D325B">
            <w:pPr>
              <w:spacing w:before="0" w:line="259" w:lineRule="auto"/>
              <w:jc w:val="left"/>
              <w:rPr>
                <w:rFonts w:cs="Calibri"/>
                <w:color w:val="000000"/>
              </w:rPr>
            </w:pPr>
            <w:r w:rsidRPr="001D325B">
              <w:rPr>
                <w:rFonts w:cs="Calibri"/>
                <w:color w:val="000000"/>
              </w:rPr>
              <w:t>Upon signature of the Contract</w:t>
            </w:r>
          </w:p>
        </w:tc>
      </w:tr>
      <w:tr w:rsidR="001D325B" w:rsidRPr="001D325B" w14:paraId="1BA1315E" w14:textId="77777777" w:rsidTr="001D325B">
        <w:trPr>
          <w:trHeight w:val="300"/>
        </w:trPr>
        <w:tc>
          <w:tcPr>
            <w:tcW w:w="26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7D37A1B" w14:textId="77777777" w:rsidR="001D325B" w:rsidRPr="001D325B" w:rsidRDefault="001D325B" w:rsidP="001D325B">
            <w:pPr>
              <w:spacing w:before="0" w:line="259" w:lineRule="auto"/>
              <w:jc w:val="left"/>
              <w:rPr>
                <w:rFonts w:cs="Calibri"/>
                <w:color w:val="000000"/>
              </w:rPr>
            </w:pPr>
            <w:r w:rsidRPr="001D325B">
              <w:rPr>
                <w:rFonts w:cs="Calibri"/>
                <w:color w:val="000000"/>
              </w:rPr>
              <w:t>Second instalment (</w:t>
            </w:r>
            <w:r w:rsidRPr="001D325B">
              <w:rPr>
                <w:rFonts w:cs="Calibri"/>
                <w:color w:val="000000"/>
                <w:highlight w:val="green"/>
              </w:rPr>
              <w:t>X%)</w:t>
            </w:r>
          </w:p>
        </w:tc>
        <w:tc>
          <w:tcPr>
            <w:tcW w:w="1398"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70050E6" w14:textId="77777777" w:rsidR="001D325B" w:rsidRPr="001D325B" w:rsidRDefault="001D325B" w:rsidP="001D325B">
            <w:pPr>
              <w:spacing w:before="0" w:line="259" w:lineRule="auto"/>
              <w:jc w:val="center"/>
              <w:rPr>
                <w:rFonts w:cs="Calibri"/>
                <w:color w:val="000000"/>
              </w:rPr>
            </w:pPr>
            <w:r w:rsidRPr="001D325B">
              <w:rPr>
                <w:rFonts w:cs="Calibri"/>
                <w:color w:val="000000"/>
              </w:rPr>
              <w:t>€</w:t>
            </w:r>
          </w:p>
        </w:tc>
        <w:tc>
          <w:tcPr>
            <w:tcW w:w="4954"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22C6165" w14:textId="77777777" w:rsidR="001D325B" w:rsidRPr="001D325B" w:rsidRDefault="001D325B" w:rsidP="001D325B">
            <w:pPr>
              <w:spacing w:before="0" w:line="259" w:lineRule="auto"/>
              <w:jc w:val="left"/>
              <w:rPr>
                <w:rFonts w:cs="Calibri"/>
                <w:color w:val="000000"/>
              </w:rPr>
            </w:pPr>
            <w:r w:rsidRPr="001D325B">
              <w:rPr>
                <w:rFonts w:cs="Calibri"/>
                <w:color w:val="000000"/>
              </w:rPr>
              <w:t xml:space="preserve"> </w:t>
            </w:r>
          </w:p>
        </w:tc>
      </w:tr>
      <w:tr w:rsidR="001D325B" w:rsidRPr="001D325B" w14:paraId="6F9E4B82" w14:textId="77777777" w:rsidTr="001D325B">
        <w:trPr>
          <w:trHeight w:val="300"/>
        </w:trPr>
        <w:tc>
          <w:tcPr>
            <w:tcW w:w="26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1EF962E" w14:textId="77777777" w:rsidR="001D325B" w:rsidRPr="001D325B" w:rsidRDefault="001D325B" w:rsidP="001D325B">
            <w:pPr>
              <w:spacing w:before="0" w:line="259" w:lineRule="auto"/>
              <w:jc w:val="left"/>
              <w:rPr>
                <w:rFonts w:cs="Calibri"/>
                <w:color w:val="000000"/>
              </w:rPr>
            </w:pPr>
          </w:p>
        </w:tc>
        <w:tc>
          <w:tcPr>
            <w:tcW w:w="1398"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F610A93" w14:textId="77777777" w:rsidR="001D325B" w:rsidRPr="001D325B" w:rsidRDefault="001D325B" w:rsidP="001D325B">
            <w:pPr>
              <w:spacing w:before="0" w:line="259" w:lineRule="auto"/>
              <w:jc w:val="center"/>
              <w:rPr>
                <w:rFonts w:cs="Calibri"/>
                <w:color w:val="000000"/>
              </w:rPr>
            </w:pPr>
          </w:p>
        </w:tc>
        <w:tc>
          <w:tcPr>
            <w:tcW w:w="4954"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8DF7528" w14:textId="77777777" w:rsidR="001D325B" w:rsidRPr="001D325B" w:rsidRDefault="001D325B" w:rsidP="001D325B">
            <w:pPr>
              <w:spacing w:before="0" w:line="259" w:lineRule="auto"/>
              <w:jc w:val="left"/>
              <w:rPr>
                <w:rFonts w:cs="Calibri"/>
                <w:color w:val="000000"/>
              </w:rPr>
            </w:pPr>
          </w:p>
        </w:tc>
      </w:tr>
      <w:tr w:rsidR="001D325B" w:rsidRPr="001D325B" w14:paraId="5DFB44E2" w14:textId="77777777" w:rsidTr="001D325B">
        <w:trPr>
          <w:trHeight w:val="300"/>
        </w:trPr>
        <w:tc>
          <w:tcPr>
            <w:tcW w:w="26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6C39B1C" w14:textId="77777777" w:rsidR="001D325B" w:rsidRPr="001D325B" w:rsidRDefault="001D325B" w:rsidP="001D325B">
            <w:pPr>
              <w:spacing w:before="0" w:line="259" w:lineRule="auto"/>
              <w:jc w:val="left"/>
              <w:rPr>
                <w:rFonts w:cs="Calibri"/>
                <w:color w:val="000000"/>
              </w:rPr>
            </w:pPr>
            <w:r w:rsidRPr="001D325B">
              <w:rPr>
                <w:rFonts w:cs="Calibri"/>
                <w:color w:val="000000"/>
              </w:rPr>
              <w:t>Final instalment(</w:t>
            </w:r>
            <w:r w:rsidRPr="001D325B">
              <w:rPr>
                <w:rFonts w:cs="Calibri"/>
                <w:color w:val="000000"/>
                <w:highlight w:val="green"/>
              </w:rPr>
              <w:t>X%)</w:t>
            </w:r>
          </w:p>
        </w:tc>
        <w:tc>
          <w:tcPr>
            <w:tcW w:w="1398"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92255C4" w14:textId="77777777" w:rsidR="001D325B" w:rsidRPr="001D325B" w:rsidRDefault="001D325B" w:rsidP="001D325B">
            <w:pPr>
              <w:spacing w:before="0" w:line="259" w:lineRule="auto"/>
              <w:jc w:val="center"/>
              <w:rPr>
                <w:rFonts w:cs="Calibri"/>
                <w:color w:val="000000"/>
              </w:rPr>
            </w:pPr>
          </w:p>
        </w:tc>
        <w:tc>
          <w:tcPr>
            <w:tcW w:w="4954"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5411CD0" w14:textId="77777777" w:rsidR="001D325B" w:rsidRPr="001D325B" w:rsidRDefault="001D325B" w:rsidP="001D325B">
            <w:pPr>
              <w:spacing w:before="0" w:line="259" w:lineRule="auto"/>
              <w:jc w:val="left"/>
              <w:rPr>
                <w:rFonts w:cs="Calibri"/>
                <w:color w:val="000000"/>
              </w:rPr>
            </w:pPr>
            <w:r w:rsidRPr="001D325B">
              <w:rPr>
                <w:rFonts w:cs="Calibri"/>
                <w:color w:val="000000"/>
              </w:rPr>
              <w:t>Upon completion of the Work to the satisfaction of the Customer.</w:t>
            </w:r>
          </w:p>
        </w:tc>
      </w:tr>
      <w:tr w:rsidR="001D325B" w:rsidRPr="001D325B" w14:paraId="324F2101" w14:textId="77777777" w:rsidTr="001D325B">
        <w:trPr>
          <w:trHeight w:val="240"/>
        </w:trPr>
        <w:tc>
          <w:tcPr>
            <w:tcW w:w="2663" w:type="dxa"/>
            <w:tcBorders>
              <w:top w:val="single" w:sz="6" w:space="0" w:color="000000"/>
              <w:left w:val="single" w:sz="6" w:space="0" w:color="000000"/>
              <w:bottom w:val="single" w:sz="6" w:space="0" w:color="000000"/>
              <w:right w:val="single" w:sz="6" w:space="0" w:color="000000"/>
            </w:tcBorders>
            <w:tcMar>
              <w:left w:w="105" w:type="dxa"/>
              <w:right w:w="105" w:type="dxa"/>
            </w:tcMar>
            <w:vAlign w:val="bottom"/>
          </w:tcPr>
          <w:p w14:paraId="0B8E6C8B" w14:textId="77777777" w:rsidR="001D325B" w:rsidRPr="001D325B" w:rsidRDefault="001D325B" w:rsidP="001D325B">
            <w:pPr>
              <w:spacing w:before="0" w:line="259" w:lineRule="auto"/>
              <w:jc w:val="center"/>
              <w:rPr>
                <w:rFonts w:cs="Calibri"/>
                <w:color w:val="000000"/>
              </w:rPr>
            </w:pPr>
            <w:r w:rsidRPr="001D325B">
              <w:rPr>
                <w:rFonts w:cs="Calibri"/>
                <w:b/>
                <w:bCs/>
                <w:color w:val="000000"/>
              </w:rPr>
              <w:t>TOTAL</w:t>
            </w:r>
          </w:p>
        </w:tc>
        <w:tc>
          <w:tcPr>
            <w:tcW w:w="1398" w:type="dxa"/>
            <w:tcBorders>
              <w:top w:val="single" w:sz="6" w:space="0" w:color="000000"/>
              <w:left w:val="single" w:sz="6" w:space="0" w:color="000000"/>
              <w:bottom w:val="single" w:sz="6" w:space="0" w:color="000000"/>
              <w:right w:val="single" w:sz="6" w:space="0" w:color="000000"/>
            </w:tcBorders>
            <w:tcMar>
              <w:left w:w="105" w:type="dxa"/>
              <w:right w:w="105" w:type="dxa"/>
            </w:tcMar>
            <w:vAlign w:val="bottom"/>
          </w:tcPr>
          <w:p w14:paraId="71E6CD2F" w14:textId="77777777" w:rsidR="001D325B" w:rsidRPr="001D325B" w:rsidRDefault="001D325B" w:rsidP="001D325B">
            <w:pPr>
              <w:spacing w:before="0" w:line="259" w:lineRule="auto"/>
              <w:jc w:val="center"/>
              <w:rPr>
                <w:rFonts w:cs="Calibri"/>
                <w:color w:val="000000"/>
              </w:rPr>
            </w:pPr>
          </w:p>
        </w:tc>
        <w:tc>
          <w:tcPr>
            <w:tcW w:w="4954"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E5A8939" w14:textId="77777777" w:rsidR="001D325B" w:rsidRPr="001D325B" w:rsidRDefault="001D325B" w:rsidP="001D325B">
            <w:pPr>
              <w:spacing w:before="0" w:line="259" w:lineRule="auto"/>
              <w:jc w:val="left"/>
              <w:rPr>
                <w:rFonts w:cs="Calibri"/>
                <w:color w:val="000000"/>
              </w:rPr>
            </w:pPr>
          </w:p>
        </w:tc>
      </w:tr>
    </w:tbl>
    <w:p w14:paraId="20B20047" w14:textId="77777777" w:rsidR="001D325B" w:rsidRDefault="001D325B" w:rsidP="001D325B">
      <w:pPr>
        <w:tabs>
          <w:tab w:val="left" w:pos="567"/>
          <w:tab w:val="left" w:pos="993"/>
        </w:tabs>
        <w:spacing w:before="240" w:line="259" w:lineRule="auto"/>
        <w:jc w:val="left"/>
        <w:rPr>
          <w:rFonts w:cs="Calibri"/>
          <w:b/>
          <w:bCs/>
          <w:color w:val="000000"/>
        </w:rPr>
      </w:pPr>
      <w:r w:rsidRPr="001D325B">
        <w:rPr>
          <w:rFonts w:cs="Calibri"/>
          <w:b/>
          <w:bCs/>
          <w:color w:val="000000"/>
        </w:rPr>
        <w:t>The payment conditions are invoice date + 30 days.</w:t>
      </w:r>
    </w:p>
    <w:p w14:paraId="2C17CE5A" w14:textId="77777777" w:rsidR="001D325B" w:rsidRPr="001D325B" w:rsidRDefault="001D325B" w:rsidP="001D325B">
      <w:pPr>
        <w:tabs>
          <w:tab w:val="left" w:pos="567"/>
          <w:tab w:val="left" w:pos="993"/>
        </w:tabs>
        <w:spacing w:before="240" w:line="259" w:lineRule="auto"/>
        <w:jc w:val="left"/>
        <w:rPr>
          <w:rFonts w:cs="Calibri"/>
          <w:color w:val="000000"/>
        </w:rPr>
      </w:pPr>
    </w:p>
    <w:p w14:paraId="67C16042" w14:textId="77777777" w:rsidR="001D325B" w:rsidRPr="001D325B" w:rsidRDefault="001D325B" w:rsidP="001D325B">
      <w:pPr>
        <w:tabs>
          <w:tab w:val="left" w:pos="567"/>
        </w:tabs>
        <w:spacing w:before="0" w:after="0"/>
        <w:ind w:left="851" w:hanging="851"/>
        <w:rPr>
          <w:rFonts w:cs="Calibri"/>
          <w:color w:val="000000"/>
        </w:rPr>
      </w:pPr>
      <w:r w:rsidRPr="001D325B">
        <w:rPr>
          <w:rFonts w:cs="Calibri"/>
          <w:b/>
          <w:bCs/>
          <w:color w:val="000000"/>
        </w:rPr>
        <w:t>3.3</w:t>
      </w:r>
      <w:r w:rsidRPr="001D325B">
        <w:tab/>
      </w:r>
      <w:r w:rsidRPr="001D325B">
        <w:rPr>
          <w:rFonts w:cs="Calibri"/>
          <w:b/>
          <w:bCs/>
          <w:color w:val="000000"/>
        </w:rPr>
        <w:t>Invoicing instructions</w:t>
      </w:r>
    </w:p>
    <w:p w14:paraId="0096B439" w14:textId="77777777" w:rsidR="001D325B" w:rsidRPr="001D325B" w:rsidRDefault="001D325B" w:rsidP="001D325B">
      <w:pPr>
        <w:spacing w:before="120" w:line="259" w:lineRule="auto"/>
        <w:jc w:val="left"/>
        <w:rPr>
          <w:rFonts w:cs="Calibri"/>
          <w:color w:val="000000"/>
        </w:rPr>
      </w:pPr>
      <w:r w:rsidRPr="001D325B">
        <w:rPr>
          <w:rFonts w:cs="Calibri"/>
          <w:color w:val="000000"/>
        </w:rPr>
        <w:t xml:space="preserve">The invoice shall be issued by the Consultant according to the present agreement and sent to the email address, established in the name and address of the customer stipulated below: </w:t>
      </w:r>
    </w:p>
    <w:p w14:paraId="308CA5EE" w14:textId="2854227D" w:rsidR="001D325B" w:rsidRPr="001D325B" w:rsidRDefault="001D325B" w:rsidP="001D325B">
      <w:pPr>
        <w:spacing w:before="0" w:line="259" w:lineRule="auto"/>
        <w:ind w:left="567"/>
        <w:jc w:val="left"/>
        <w:rPr>
          <w:rFonts w:cs="Calibri"/>
          <w:color w:val="000000"/>
        </w:rPr>
      </w:pPr>
      <w:r w:rsidRPr="001D325B">
        <w:rPr>
          <w:rFonts w:cs="Calibri"/>
          <w:b/>
          <w:bCs/>
          <w:color w:val="000000"/>
        </w:rPr>
        <w:lastRenderedPageBreak/>
        <w:t>European Science Foundation</w:t>
      </w:r>
      <w:r w:rsidRPr="001D325B">
        <w:br/>
      </w:r>
      <w:r w:rsidRPr="001D325B">
        <w:rPr>
          <w:rFonts w:cs="Calibri"/>
          <w:b/>
          <w:bCs/>
          <w:color w:val="000000"/>
        </w:rPr>
        <w:t xml:space="preserve">1, </w:t>
      </w:r>
      <w:proofErr w:type="spellStart"/>
      <w:r w:rsidRPr="001D325B">
        <w:rPr>
          <w:rFonts w:cs="Calibri"/>
          <w:b/>
          <w:bCs/>
          <w:color w:val="000000"/>
        </w:rPr>
        <w:t>quai</w:t>
      </w:r>
      <w:proofErr w:type="spellEnd"/>
      <w:r w:rsidRPr="001D325B">
        <w:rPr>
          <w:rFonts w:cs="Calibri"/>
          <w:b/>
          <w:bCs/>
          <w:color w:val="000000"/>
        </w:rPr>
        <w:t xml:space="preserve"> </w:t>
      </w:r>
      <w:proofErr w:type="spellStart"/>
      <w:r w:rsidRPr="001D325B">
        <w:rPr>
          <w:rFonts w:cs="Calibri"/>
          <w:b/>
          <w:bCs/>
          <w:color w:val="000000"/>
        </w:rPr>
        <w:t>Lezay-Marnésia</w:t>
      </w:r>
      <w:proofErr w:type="spellEnd"/>
      <w:r w:rsidRPr="001D325B">
        <w:rPr>
          <w:rFonts w:cs="Calibri"/>
          <w:b/>
          <w:bCs/>
          <w:color w:val="000000"/>
        </w:rPr>
        <w:t xml:space="preserve">, </w:t>
      </w:r>
      <w:r w:rsidRPr="001D325B">
        <w:br/>
      </w:r>
      <w:r w:rsidRPr="001D325B">
        <w:rPr>
          <w:rFonts w:cs="Calibri"/>
          <w:b/>
          <w:bCs/>
          <w:color w:val="000000"/>
        </w:rPr>
        <w:t>67080 Strasbourg Cedex,</w:t>
      </w:r>
      <w:r w:rsidRPr="001D325B">
        <w:br/>
      </w:r>
      <w:r w:rsidRPr="001D325B">
        <w:rPr>
          <w:rFonts w:cs="Calibri"/>
          <w:b/>
          <w:bCs/>
          <w:color w:val="000000"/>
        </w:rPr>
        <w:t>France</w:t>
      </w:r>
      <w:r w:rsidRPr="001D325B">
        <w:br/>
      </w:r>
    </w:p>
    <w:p w14:paraId="1EC67049" w14:textId="77777777" w:rsidR="001D325B" w:rsidRPr="001D325B" w:rsidRDefault="001D325B" w:rsidP="001D325B">
      <w:pPr>
        <w:spacing w:before="120" w:line="259" w:lineRule="auto"/>
        <w:jc w:val="left"/>
        <w:rPr>
          <w:rFonts w:cs="Calibri"/>
          <w:color w:val="000000"/>
        </w:rPr>
      </w:pPr>
      <w:r w:rsidRPr="001D325B">
        <w:rPr>
          <w:rFonts w:cs="Calibri"/>
          <w:color w:val="000000"/>
        </w:rPr>
        <w:t>The invoices shall be sent to:</w:t>
      </w:r>
    </w:p>
    <w:p w14:paraId="3DCE50D0" w14:textId="77777777" w:rsidR="001D325B" w:rsidRPr="001D325B" w:rsidRDefault="001D325B" w:rsidP="001D325B">
      <w:pPr>
        <w:spacing w:before="120" w:line="259" w:lineRule="auto"/>
        <w:ind w:left="567"/>
        <w:jc w:val="left"/>
        <w:rPr>
          <w:rFonts w:cs="Calibri"/>
          <w:color w:val="000000"/>
        </w:rPr>
      </w:pPr>
      <w:r w:rsidRPr="001D325B">
        <w:rPr>
          <w:rFonts w:cs="Calibri"/>
          <w:b/>
          <w:bCs/>
          <w:color w:val="000000"/>
        </w:rPr>
        <w:t>[Name]</w:t>
      </w:r>
      <w:r w:rsidRPr="001D325B">
        <w:br/>
      </w:r>
      <w:r w:rsidRPr="001D325B">
        <w:rPr>
          <w:rFonts w:cs="Calibri"/>
          <w:b/>
          <w:bCs/>
          <w:color w:val="000000"/>
        </w:rPr>
        <w:t xml:space="preserve">European Science Foundation- </w:t>
      </w:r>
      <w:proofErr w:type="spellStart"/>
      <w:r w:rsidRPr="001D325B">
        <w:rPr>
          <w:rFonts w:cs="Calibri"/>
          <w:b/>
          <w:bCs/>
          <w:color w:val="000000"/>
        </w:rPr>
        <w:t>cOAlition</w:t>
      </w:r>
      <w:proofErr w:type="spellEnd"/>
      <w:r w:rsidRPr="001D325B">
        <w:rPr>
          <w:rFonts w:cs="Calibri"/>
          <w:b/>
          <w:bCs/>
          <w:color w:val="000000"/>
        </w:rPr>
        <w:t xml:space="preserve"> S</w:t>
      </w:r>
      <w:r w:rsidRPr="001D325B">
        <w:br/>
      </w:r>
      <w:r w:rsidRPr="001D325B">
        <w:rPr>
          <w:rFonts w:cs="Calibri"/>
          <w:b/>
          <w:bCs/>
          <w:color w:val="000000"/>
        </w:rPr>
        <w:t xml:space="preserve">1, </w:t>
      </w:r>
      <w:proofErr w:type="spellStart"/>
      <w:r w:rsidRPr="001D325B">
        <w:rPr>
          <w:rFonts w:cs="Calibri"/>
          <w:b/>
          <w:bCs/>
          <w:color w:val="000000"/>
        </w:rPr>
        <w:t>quai</w:t>
      </w:r>
      <w:proofErr w:type="spellEnd"/>
      <w:r w:rsidRPr="001D325B">
        <w:rPr>
          <w:rFonts w:cs="Calibri"/>
          <w:b/>
          <w:bCs/>
          <w:color w:val="000000"/>
        </w:rPr>
        <w:t xml:space="preserve"> </w:t>
      </w:r>
      <w:proofErr w:type="spellStart"/>
      <w:r w:rsidRPr="001D325B">
        <w:rPr>
          <w:rFonts w:cs="Calibri"/>
          <w:b/>
          <w:bCs/>
          <w:color w:val="000000"/>
        </w:rPr>
        <w:t>Lezay-Marnésia</w:t>
      </w:r>
      <w:proofErr w:type="spellEnd"/>
      <w:r w:rsidRPr="001D325B">
        <w:rPr>
          <w:rFonts w:cs="Calibri"/>
          <w:b/>
          <w:bCs/>
          <w:color w:val="000000"/>
        </w:rPr>
        <w:t>, 67080 Strasbourg Cedex, France,</w:t>
      </w:r>
      <w:r w:rsidRPr="001D325B">
        <w:br/>
      </w:r>
      <w:r w:rsidRPr="001D325B">
        <w:rPr>
          <w:rFonts w:cs="Calibri"/>
          <w:b/>
          <w:bCs/>
          <w:color w:val="000000"/>
        </w:rPr>
        <w:t xml:space="preserve">Email: </w:t>
      </w:r>
    </w:p>
    <w:p w14:paraId="2EFF04CE" w14:textId="77777777" w:rsidR="001D325B" w:rsidRPr="001D325B" w:rsidRDefault="001D325B" w:rsidP="001D325B">
      <w:pPr>
        <w:spacing w:before="0" w:after="240" w:line="259" w:lineRule="auto"/>
        <w:jc w:val="left"/>
        <w:rPr>
          <w:rFonts w:cs="Calibri"/>
          <w:color w:val="000000"/>
        </w:rPr>
      </w:pPr>
      <w:r w:rsidRPr="001D325B">
        <w:rPr>
          <w:rFonts w:cs="Calibri"/>
          <w:color w:val="000000"/>
        </w:rPr>
        <w:t xml:space="preserve">Invoices shall be paid, for the relevant amount net of bank charges, </w:t>
      </w:r>
      <w:r w:rsidRPr="001D325B">
        <w:rPr>
          <w:rFonts w:cs="Calibri"/>
          <w:b/>
          <w:bCs/>
          <w:color w:val="000000"/>
        </w:rPr>
        <w:t xml:space="preserve">within 30 working days </w:t>
      </w:r>
      <w:r w:rsidRPr="001D325B">
        <w:rPr>
          <w:rFonts w:cs="Calibri"/>
          <w:color w:val="000000"/>
        </w:rPr>
        <w:t xml:space="preserve">from the date of receipt by the Customer by SEPA Credit Transfer on the following bank account of the Consultant, denominated in euros and identified as follows: </w:t>
      </w:r>
    </w:p>
    <w:p w14:paraId="08682EB4" w14:textId="77777777" w:rsidR="001D325B" w:rsidRPr="001D325B" w:rsidRDefault="001D325B" w:rsidP="001D325B">
      <w:pPr>
        <w:spacing w:before="0" w:after="0" w:line="259" w:lineRule="auto"/>
        <w:ind w:left="567"/>
        <w:jc w:val="left"/>
        <w:rPr>
          <w:rFonts w:cs="Calibri"/>
          <w:color w:val="000000"/>
        </w:rPr>
      </w:pPr>
      <w:r w:rsidRPr="001D325B">
        <w:rPr>
          <w:rFonts w:cs="Calibri"/>
          <w:color w:val="000000"/>
        </w:rPr>
        <w:t xml:space="preserve">Bank: </w:t>
      </w:r>
      <w:r w:rsidRPr="001D325B">
        <w:tab/>
      </w:r>
    </w:p>
    <w:p w14:paraId="1FD45708" w14:textId="77777777" w:rsidR="001D325B" w:rsidRPr="001D325B" w:rsidRDefault="001D325B" w:rsidP="001D325B">
      <w:pPr>
        <w:spacing w:before="0" w:after="0" w:line="259" w:lineRule="auto"/>
        <w:ind w:left="567"/>
        <w:jc w:val="left"/>
        <w:rPr>
          <w:rFonts w:cs="Calibri"/>
          <w:color w:val="000000"/>
        </w:rPr>
      </w:pPr>
      <w:r w:rsidRPr="001D325B">
        <w:rPr>
          <w:rFonts w:cs="Calibri"/>
          <w:color w:val="000000"/>
        </w:rPr>
        <w:t xml:space="preserve">Account holder: </w:t>
      </w:r>
      <w:r w:rsidRPr="001D325B">
        <w:tab/>
      </w:r>
    </w:p>
    <w:p w14:paraId="301B84C1" w14:textId="77777777" w:rsidR="001D325B" w:rsidRPr="001D325B" w:rsidRDefault="001D325B" w:rsidP="001D325B">
      <w:pPr>
        <w:spacing w:before="0" w:after="0" w:line="259" w:lineRule="auto"/>
        <w:ind w:left="567"/>
        <w:jc w:val="left"/>
        <w:rPr>
          <w:rFonts w:cs="Calibri"/>
          <w:color w:val="000000"/>
        </w:rPr>
      </w:pPr>
      <w:r w:rsidRPr="001D325B">
        <w:rPr>
          <w:rFonts w:cs="Calibri"/>
          <w:color w:val="000000"/>
        </w:rPr>
        <w:t>Account:</w:t>
      </w:r>
      <w:r w:rsidRPr="001D325B">
        <w:tab/>
      </w:r>
      <w:r w:rsidRPr="001D325B">
        <w:tab/>
      </w:r>
    </w:p>
    <w:p w14:paraId="2AC0B875" w14:textId="77777777" w:rsidR="001D325B" w:rsidRPr="001D325B" w:rsidRDefault="001D325B" w:rsidP="001D325B">
      <w:pPr>
        <w:spacing w:before="0" w:after="0" w:line="259" w:lineRule="auto"/>
        <w:ind w:left="567"/>
        <w:jc w:val="left"/>
        <w:rPr>
          <w:rFonts w:cs="Calibri"/>
          <w:color w:val="000000"/>
        </w:rPr>
      </w:pPr>
      <w:r w:rsidRPr="001D325B">
        <w:rPr>
          <w:rFonts w:cs="Calibri"/>
          <w:color w:val="000000"/>
        </w:rPr>
        <w:t>BIC:</w:t>
      </w:r>
      <w:r w:rsidRPr="001D325B">
        <w:tab/>
      </w:r>
    </w:p>
    <w:p w14:paraId="3E7119E6" w14:textId="77777777" w:rsidR="001D325B" w:rsidRPr="001D325B" w:rsidRDefault="001D325B" w:rsidP="001D325B">
      <w:pPr>
        <w:spacing w:before="0" w:after="0" w:line="259" w:lineRule="auto"/>
        <w:ind w:left="567"/>
        <w:jc w:val="left"/>
        <w:rPr>
          <w:rFonts w:cs="Calibri"/>
          <w:color w:val="000000"/>
        </w:rPr>
      </w:pPr>
      <w:r w:rsidRPr="001D325B">
        <w:rPr>
          <w:rFonts w:cs="Calibri"/>
          <w:color w:val="000000"/>
        </w:rPr>
        <w:t>IBAN:</w:t>
      </w:r>
      <w:r w:rsidRPr="001D325B">
        <w:tab/>
      </w:r>
    </w:p>
    <w:p w14:paraId="13FB6BA4" w14:textId="77777777" w:rsidR="001D325B" w:rsidRPr="001D325B" w:rsidRDefault="001D325B" w:rsidP="001D325B">
      <w:pPr>
        <w:spacing w:before="0" w:after="0" w:line="259" w:lineRule="auto"/>
        <w:ind w:left="567"/>
        <w:jc w:val="left"/>
        <w:rPr>
          <w:rFonts w:cs="Calibri"/>
          <w:color w:val="000000"/>
        </w:rPr>
      </w:pPr>
      <w:r w:rsidRPr="001D325B">
        <w:rPr>
          <w:rFonts w:cs="Calibri"/>
          <w:color w:val="000000"/>
        </w:rPr>
        <w:t xml:space="preserve">Reference to be indicated on transfer:   </w:t>
      </w:r>
    </w:p>
    <w:p w14:paraId="2F5D3950" w14:textId="77777777" w:rsidR="001D325B" w:rsidRPr="001D325B" w:rsidRDefault="001D325B" w:rsidP="001D325B">
      <w:pPr>
        <w:spacing w:before="120" w:line="259" w:lineRule="auto"/>
        <w:ind w:left="567"/>
        <w:jc w:val="left"/>
        <w:rPr>
          <w:rFonts w:cs="Calibri"/>
          <w:color w:val="000000"/>
        </w:rPr>
      </w:pPr>
    </w:p>
    <w:p w14:paraId="266C7786"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4. – Data Management and Intellectual Property</w:t>
      </w:r>
    </w:p>
    <w:p w14:paraId="2A3211C5" w14:textId="77777777" w:rsidR="001D325B" w:rsidRPr="001D325B" w:rsidRDefault="001D325B" w:rsidP="001D325B">
      <w:pPr>
        <w:spacing w:before="0" w:after="0"/>
        <w:rPr>
          <w:rFonts w:cs="Calibri"/>
          <w:color w:val="000000"/>
        </w:rPr>
      </w:pPr>
      <w:r w:rsidRPr="001D325B">
        <w:rPr>
          <w:rFonts w:cs="Calibri"/>
          <w:b/>
          <w:bCs/>
          <w:color w:val="000000"/>
        </w:rPr>
        <w:t xml:space="preserve">Personal Data: </w:t>
      </w:r>
    </w:p>
    <w:p w14:paraId="5DE06DFC" w14:textId="77777777" w:rsidR="001D325B" w:rsidRPr="001D325B" w:rsidRDefault="001D325B" w:rsidP="001D325B">
      <w:pPr>
        <w:spacing w:before="0" w:after="0"/>
        <w:rPr>
          <w:rFonts w:cs="Calibri"/>
          <w:color w:val="000000"/>
        </w:rPr>
      </w:pPr>
    </w:p>
    <w:p w14:paraId="05E837F7" w14:textId="77777777" w:rsidR="001D325B" w:rsidRPr="001D325B" w:rsidRDefault="001D325B" w:rsidP="001D325B">
      <w:pPr>
        <w:spacing w:before="0" w:after="0"/>
        <w:rPr>
          <w:rFonts w:cs="Calibri"/>
          <w:color w:val="000000"/>
        </w:rPr>
      </w:pPr>
      <w:r w:rsidRPr="001D325B">
        <w:rPr>
          <w:rFonts w:cs="Calibri"/>
          <w:color w:val="000000"/>
        </w:rPr>
        <w:t xml:space="preserve">Each party is responsible for complying with the European Union General Data Protection Regulation (EU 2016/679) (GDRP) and the provision on data protection applicable within their respective country </w:t>
      </w:r>
      <w:proofErr w:type="gramStart"/>
      <w:r w:rsidRPr="001D325B">
        <w:rPr>
          <w:rFonts w:cs="Calibri"/>
          <w:color w:val="000000"/>
        </w:rPr>
        <w:t>with regard to</w:t>
      </w:r>
      <w:proofErr w:type="gramEnd"/>
      <w:r w:rsidRPr="001D325B">
        <w:rPr>
          <w:rFonts w:cs="Calibri"/>
          <w:color w:val="000000"/>
        </w:rPr>
        <w:t xml:space="preserve"> personal data provided either way to carry out the present contract. </w:t>
      </w:r>
    </w:p>
    <w:p w14:paraId="38B7A2EC" w14:textId="77777777" w:rsidR="001D325B" w:rsidRPr="001D325B" w:rsidRDefault="001D325B" w:rsidP="001D325B">
      <w:pPr>
        <w:spacing w:before="0" w:after="0"/>
        <w:rPr>
          <w:rFonts w:cs="Calibri"/>
          <w:color w:val="000000"/>
        </w:rPr>
      </w:pPr>
      <w:r w:rsidRPr="001D325B">
        <w:rPr>
          <w:rFonts w:cs="Calibri"/>
          <w:color w:val="000000"/>
        </w:rPr>
        <w:t>The Customer is allowed to retain a copy of the data from the present study for archival purposes and to meet its own legal and regulatory obligations.</w:t>
      </w:r>
    </w:p>
    <w:p w14:paraId="77F2074E" w14:textId="77777777" w:rsidR="001D325B" w:rsidRPr="001D325B" w:rsidRDefault="001D325B" w:rsidP="001D325B">
      <w:pPr>
        <w:spacing w:before="0" w:after="0"/>
        <w:ind w:left="1844" w:hanging="851"/>
        <w:rPr>
          <w:rFonts w:cs="Calibri"/>
          <w:color w:val="000000"/>
        </w:rPr>
      </w:pPr>
    </w:p>
    <w:p w14:paraId="1B0F37CB" w14:textId="77777777" w:rsidR="001D325B" w:rsidRPr="001D325B" w:rsidRDefault="001D325B" w:rsidP="001D325B">
      <w:pPr>
        <w:spacing w:before="0" w:after="240" w:line="259" w:lineRule="auto"/>
        <w:rPr>
          <w:rFonts w:cs="Calibri"/>
          <w:color w:val="000000"/>
        </w:rPr>
      </w:pPr>
      <w:r w:rsidRPr="001D325B">
        <w:rPr>
          <w:rFonts w:cs="Calibri"/>
          <w:b/>
          <w:bCs/>
          <w:color w:val="000000"/>
        </w:rPr>
        <w:t xml:space="preserve">Other data: </w:t>
      </w:r>
    </w:p>
    <w:p w14:paraId="31DC3559" w14:textId="77777777" w:rsidR="001D325B" w:rsidRPr="001D325B" w:rsidRDefault="001D325B" w:rsidP="001D325B">
      <w:pPr>
        <w:spacing w:before="0" w:after="240" w:line="259" w:lineRule="auto"/>
        <w:rPr>
          <w:rFonts w:cs="Calibri"/>
          <w:color w:val="000000"/>
        </w:rPr>
      </w:pPr>
      <w:r w:rsidRPr="001D325B">
        <w:rPr>
          <w:rFonts w:cs="Calibri"/>
          <w:color w:val="000000"/>
        </w:rPr>
        <w:t xml:space="preserve">All data created by the study will be openly licensed under CC0 license and appropriately documented to enable reuse. </w:t>
      </w:r>
    </w:p>
    <w:p w14:paraId="67F75F90" w14:textId="77777777" w:rsidR="001D325B" w:rsidRDefault="001D325B" w:rsidP="001D325B">
      <w:pPr>
        <w:spacing w:before="0" w:after="240" w:line="259" w:lineRule="auto"/>
        <w:rPr>
          <w:rFonts w:cs="Calibri"/>
          <w:color w:val="000000"/>
        </w:rPr>
      </w:pPr>
      <w:r w:rsidRPr="001D325B">
        <w:rPr>
          <w:rFonts w:cs="Calibri"/>
          <w:color w:val="000000"/>
        </w:rPr>
        <w:t xml:space="preserve">The intellectual property of the report will be transferred to the Customer.  Intellectual property will not be claimed by the Consultant. </w:t>
      </w:r>
    </w:p>
    <w:p w14:paraId="455FCAD7" w14:textId="77777777" w:rsidR="001D325B" w:rsidRPr="001D325B" w:rsidRDefault="001D325B" w:rsidP="001D325B">
      <w:pPr>
        <w:spacing w:before="0" w:after="240" w:line="259" w:lineRule="auto"/>
        <w:rPr>
          <w:rFonts w:cs="Calibri"/>
          <w:color w:val="000000"/>
        </w:rPr>
      </w:pPr>
    </w:p>
    <w:p w14:paraId="1819F50D" w14:textId="77777777" w:rsidR="001D325B" w:rsidRPr="001D325B" w:rsidRDefault="001D325B" w:rsidP="001D325B">
      <w:pPr>
        <w:spacing w:before="0" w:after="240" w:line="259" w:lineRule="auto"/>
        <w:jc w:val="left"/>
        <w:rPr>
          <w:rFonts w:cs="Calibri"/>
          <w:color w:val="000000"/>
          <w:sz w:val="24"/>
          <w:szCs w:val="24"/>
        </w:rPr>
      </w:pPr>
      <w:r w:rsidRPr="001D325B">
        <w:rPr>
          <w:rFonts w:cs="Calibri"/>
          <w:b/>
          <w:bCs/>
          <w:color w:val="000000"/>
          <w:sz w:val="24"/>
          <w:szCs w:val="24"/>
          <w:u w:val="single"/>
        </w:rPr>
        <w:lastRenderedPageBreak/>
        <w:t>Article 5. – Open Access to the results of the Work</w:t>
      </w:r>
    </w:p>
    <w:p w14:paraId="36DAB01E" w14:textId="77777777" w:rsidR="001D325B" w:rsidRPr="001D325B" w:rsidRDefault="001D325B" w:rsidP="001D325B">
      <w:pPr>
        <w:spacing w:before="0" w:after="240" w:line="259" w:lineRule="auto"/>
        <w:rPr>
          <w:rFonts w:cs="Calibri"/>
          <w:color w:val="000000"/>
        </w:rPr>
      </w:pPr>
      <w:r w:rsidRPr="001D325B">
        <w:rPr>
          <w:rFonts w:cs="Calibri"/>
          <w:color w:val="000000"/>
        </w:rPr>
        <w:t xml:space="preserve">The Customer will be entirely free to decide on the use and application of the information and deliverables, hereinafter known as “Results” obtained during the study. The Results will be made freely available to the public via the internet, under the Creative Commons, Attribution licence (CC BY). </w:t>
      </w:r>
    </w:p>
    <w:p w14:paraId="7EA331CE" w14:textId="77777777" w:rsidR="001D325B" w:rsidRPr="001D325B" w:rsidRDefault="001D325B" w:rsidP="001D325B">
      <w:pPr>
        <w:spacing w:before="0" w:after="240" w:line="259" w:lineRule="auto"/>
        <w:rPr>
          <w:rFonts w:cs="Calibri"/>
          <w:color w:val="000000"/>
        </w:rPr>
      </w:pPr>
      <w:r w:rsidRPr="001D325B">
        <w:rPr>
          <w:rFonts w:cs="Calibri"/>
          <w:color w:val="000000"/>
        </w:rPr>
        <w:t xml:space="preserve">The methodology, know-how and infrastructure applied and/or developed by the Consultant in carrying out the study remain the property of the Consultant, who is free to use, share, protect, publish, and freely exploit them.  </w:t>
      </w:r>
    </w:p>
    <w:p w14:paraId="55BAB3E8" w14:textId="77777777" w:rsidR="001D325B" w:rsidRPr="001D325B" w:rsidRDefault="001D325B" w:rsidP="001D325B">
      <w:pPr>
        <w:spacing w:before="0" w:after="240" w:line="259" w:lineRule="auto"/>
        <w:jc w:val="left"/>
        <w:rPr>
          <w:rFonts w:cs="Calibri"/>
          <w:color w:val="000000"/>
          <w:sz w:val="24"/>
          <w:szCs w:val="24"/>
        </w:rPr>
      </w:pPr>
      <w:r w:rsidRPr="001D325B">
        <w:rPr>
          <w:rFonts w:cs="Calibri"/>
          <w:b/>
          <w:bCs/>
          <w:color w:val="000000"/>
          <w:sz w:val="24"/>
          <w:szCs w:val="24"/>
          <w:u w:val="single"/>
        </w:rPr>
        <w:t>Article 6. – Amendments to the Work</w:t>
      </w:r>
    </w:p>
    <w:p w14:paraId="76949FB9" w14:textId="77777777" w:rsidR="001D325B" w:rsidRPr="001D325B" w:rsidRDefault="001D325B" w:rsidP="001D325B">
      <w:pPr>
        <w:spacing w:before="0" w:after="240"/>
        <w:rPr>
          <w:rFonts w:cs="Calibri"/>
          <w:color w:val="000000"/>
        </w:rPr>
      </w:pPr>
      <w:r w:rsidRPr="001D325B">
        <w:rPr>
          <w:rFonts w:cs="Calibri"/>
          <w:color w:val="000000"/>
        </w:rPr>
        <w:t>Any amendments to the content of the Work, the delivery schedule, the achievement of the assignment, the length of the duration and/or to the related cost during the operation of the present contract, will entail the prior agreement of both parties in the form of a written and signed Addendum, to become an integral part of the present Contract.</w:t>
      </w:r>
    </w:p>
    <w:p w14:paraId="3EC0713F" w14:textId="77777777" w:rsidR="001D325B" w:rsidRPr="001D325B" w:rsidRDefault="001D325B" w:rsidP="001D325B">
      <w:pPr>
        <w:spacing w:before="0" w:after="240" w:line="259" w:lineRule="auto"/>
        <w:jc w:val="left"/>
        <w:rPr>
          <w:rFonts w:cs="Calibri"/>
          <w:color w:val="000000"/>
          <w:sz w:val="24"/>
          <w:szCs w:val="24"/>
        </w:rPr>
      </w:pPr>
      <w:r w:rsidRPr="001D325B">
        <w:rPr>
          <w:rFonts w:cs="Calibri"/>
          <w:b/>
          <w:bCs/>
          <w:color w:val="000000"/>
          <w:sz w:val="24"/>
          <w:szCs w:val="24"/>
          <w:u w:val="single"/>
        </w:rPr>
        <w:t>Article 7. – Cancellation</w:t>
      </w:r>
    </w:p>
    <w:p w14:paraId="77C54D3C" w14:textId="77777777" w:rsidR="001D325B" w:rsidRPr="001D325B" w:rsidRDefault="001D325B" w:rsidP="001D325B">
      <w:pPr>
        <w:spacing w:before="0" w:after="240" w:line="259" w:lineRule="auto"/>
        <w:rPr>
          <w:rFonts w:cs="Calibri"/>
          <w:color w:val="000000"/>
        </w:rPr>
      </w:pPr>
      <w:r w:rsidRPr="001D325B">
        <w:rPr>
          <w:rFonts w:cs="Calibri"/>
          <w:color w:val="000000"/>
        </w:rPr>
        <w:t>Cancellation of the present Contract can be made through consensus between both parties. The agreed cancellation must be confirmed in writing and signed by an authorised representative of each party.</w:t>
      </w:r>
    </w:p>
    <w:p w14:paraId="6730DE59" w14:textId="77777777" w:rsidR="001D325B" w:rsidRPr="001D325B" w:rsidRDefault="001D325B" w:rsidP="001D325B">
      <w:pPr>
        <w:spacing w:before="0" w:after="240" w:line="259" w:lineRule="auto"/>
        <w:rPr>
          <w:rFonts w:cs="Calibri"/>
          <w:color w:val="000000"/>
        </w:rPr>
      </w:pPr>
      <w:r w:rsidRPr="001D325B">
        <w:rPr>
          <w:rFonts w:cs="Calibri"/>
          <w:color w:val="000000"/>
        </w:rPr>
        <w:t>In case of cancellation, all costs incurred by the Consultant duly supported by documentation up to the time of receiving the notice shall be paid by the Customer.</w:t>
      </w:r>
    </w:p>
    <w:p w14:paraId="58CED75E" w14:textId="77777777" w:rsidR="001D325B" w:rsidRPr="001D325B" w:rsidRDefault="001D325B" w:rsidP="001D325B">
      <w:pPr>
        <w:spacing w:before="0" w:after="240" w:line="259" w:lineRule="auto"/>
        <w:jc w:val="left"/>
        <w:rPr>
          <w:rFonts w:cs="Calibri"/>
          <w:color w:val="000000"/>
          <w:sz w:val="24"/>
          <w:szCs w:val="24"/>
        </w:rPr>
      </w:pPr>
      <w:r w:rsidRPr="001D325B">
        <w:rPr>
          <w:rFonts w:cs="Calibri"/>
          <w:b/>
          <w:bCs/>
          <w:color w:val="000000"/>
          <w:sz w:val="24"/>
          <w:szCs w:val="24"/>
          <w:u w:val="single"/>
        </w:rPr>
        <w:t>Article 8. – Termination</w:t>
      </w:r>
    </w:p>
    <w:p w14:paraId="12292597" w14:textId="77777777" w:rsidR="001D325B" w:rsidRPr="001D325B" w:rsidRDefault="001D325B" w:rsidP="001D325B">
      <w:pPr>
        <w:spacing w:before="0" w:after="240" w:line="259" w:lineRule="auto"/>
        <w:rPr>
          <w:rFonts w:cs="Calibri"/>
          <w:color w:val="000000"/>
        </w:rPr>
      </w:pPr>
      <w:r w:rsidRPr="001D325B">
        <w:rPr>
          <w:rFonts w:cs="Calibri"/>
          <w:color w:val="000000"/>
        </w:rPr>
        <w:t>The contract will continue until the fulfilment of all obligations set forth in it, in accordance with the timeline provided under Article 1, unless ended earlier in accordance with the above</w:t>
      </w:r>
      <w:r w:rsidRPr="001D325B">
        <w:rPr>
          <w:rFonts w:cs="Calibri"/>
          <w:i/>
          <w:iCs/>
          <w:color w:val="000000"/>
        </w:rPr>
        <w:t xml:space="preserve"> </w:t>
      </w:r>
      <w:r w:rsidRPr="001D325B">
        <w:rPr>
          <w:rFonts w:cs="Calibri"/>
          <w:color w:val="000000"/>
        </w:rPr>
        <w:t>Article 7, or this Article 8.</w:t>
      </w:r>
    </w:p>
    <w:p w14:paraId="4F93CFAC" w14:textId="77777777" w:rsidR="001D325B" w:rsidRPr="001D325B" w:rsidRDefault="001D325B" w:rsidP="001D325B">
      <w:pPr>
        <w:spacing w:before="0" w:after="240" w:line="259" w:lineRule="auto"/>
        <w:rPr>
          <w:rFonts w:cs="Calibri"/>
          <w:color w:val="000000"/>
        </w:rPr>
      </w:pPr>
      <w:r w:rsidRPr="001D325B">
        <w:rPr>
          <w:rFonts w:cs="Calibri"/>
          <w:color w:val="000000"/>
        </w:rPr>
        <w:t xml:space="preserve">Either party may terminate the present Contract and the parties’ respective obligations in respect of the services (save for those rights which accrued before such termination) immediately upon written notice to each other, if the other: </w:t>
      </w:r>
    </w:p>
    <w:p w14:paraId="7492CDB3" w14:textId="77777777" w:rsidR="001D325B" w:rsidRPr="001D325B" w:rsidRDefault="001D325B" w:rsidP="001D325B">
      <w:pPr>
        <w:tabs>
          <w:tab w:val="left" w:pos="426"/>
        </w:tabs>
        <w:spacing w:before="0" w:after="240" w:line="259" w:lineRule="auto"/>
        <w:ind w:left="425" w:hanging="425"/>
        <w:rPr>
          <w:rFonts w:cs="Calibri"/>
          <w:color w:val="000000"/>
        </w:rPr>
      </w:pPr>
      <w:r w:rsidRPr="001D325B">
        <w:rPr>
          <w:rFonts w:cs="Calibri"/>
          <w:color w:val="000000"/>
        </w:rPr>
        <w:t xml:space="preserve">- </w:t>
      </w:r>
      <w:r w:rsidRPr="001D325B">
        <w:tab/>
      </w:r>
      <w:r w:rsidRPr="001D325B">
        <w:rPr>
          <w:rFonts w:cs="Calibri"/>
          <w:color w:val="000000"/>
        </w:rPr>
        <w:t xml:space="preserve">defaults on its obligations under the contract, and if such default is remediable, fail to remedy the default within 30 (thirty) days of that party being notified in writing of the </w:t>
      </w:r>
      <w:proofErr w:type="gramStart"/>
      <w:r w:rsidRPr="001D325B">
        <w:rPr>
          <w:rFonts w:cs="Calibri"/>
          <w:color w:val="000000"/>
        </w:rPr>
        <w:t>default;</w:t>
      </w:r>
      <w:proofErr w:type="gramEnd"/>
    </w:p>
    <w:p w14:paraId="3EEA5286" w14:textId="77777777" w:rsidR="001D325B" w:rsidRPr="001D325B" w:rsidRDefault="001D325B" w:rsidP="001D325B">
      <w:pPr>
        <w:tabs>
          <w:tab w:val="left" w:pos="426"/>
        </w:tabs>
        <w:spacing w:before="0" w:after="240" w:line="259" w:lineRule="auto"/>
        <w:ind w:left="426" w:hanging="426"/>
        <w:rPr>
          <w:rFonts w:cs="Calibri"/>
          <w:color w:val="000000"/>
        </w:rPr>
      </w:pPr>
      <w:r w:rsidRPr="001D325B">
        <w:rPr>
          <w:rFonts w:cs="Calibri"/>
          <w:i/>
          <w:iCs/>
          <w:color w:val="000000"/>
        </w:rPr>
        <w:t>or</w:t>
      </w:r>
    </w:p>
    <w:p w14:paraId="3E6CBA51" w14:textId="77777777" w:rsidR="001D325B" w:rsidRPr="001D325B" w:rsidRDefault="001D325B" w:rsidP="001D325B">
      <w:pPr>
        <w:tabs>
          <w:tab w:val="left" w:pos="426"/>
        </w:tabs>
        <w:spacing w:before="0" w:after="240" w:line="259" w:lineRule="auto"/>
        <w:ind w:left="426" w:hanging="426"/>
        <w:rPr>
          <w:rFonts w:cs="Calibri"/>
          <w:color w:val="000000"/>
        </w:rPr>
      </w:pPr>
      <w:r w:rsidRPr="001D325B">
        <w:rPr>
          <w:rFonts w:cs="Calibri"/>
          <w:color w:val="000000"/>
        </w:rPr>
        <w:t>-</w:t>
      </w:r>
      <w:r w:rsidRPr="001D325B">
        <w:tab/>
      </w:r>
      <w:r w:rsidRPr="001D325B">
        <w:rPr>
          <w:rFonts w:cs="Calibri"/>
          <w:color w:val="000000"/>
        </w:rPr>
        <w:t>becomes insolvent or has a receiver of its assets appointed or goes into liquidation or makes a composition with its creditors.</w:t>
      </w:r>
    </w:p>
    <w:p w14:paraId="6C3494E2" w14:textId="77777777" w:rsidR="001D325B" w:rsidRPr="001D325B" w:rsidRDefault="001D325B" w:rsidP="001D325B">
      <w:pPr>
        <w:spacing w:before="0" w:after="240" w:line="276" w:lineRule="auto"/>
        <w:rPr>
          <w:rFonts w:cs="Calibri"/>
          <w:color w:val="000000"/>
        </w:rPr>
      </w:pPr>
      <w:r w:rsidRPr="001D325B">
        <w:rPr>
          <w:rFonts w:cs="Calibri"/>
          <w:color w:val="000000"/>
        </w:rPr>
        <w:lastRenderedPageBreak/>
        <w:t xml:space="preserve">This termination will become effective 30 (thirty) days after the issue of a registered letter with proof of receipt to describe the </w:t>
      </w:r>
      <w:proofErr w:type="gramStart"/>
      <w:r w:rsidRPr="001D325B">
        <w:rPr>
          <w:rFonts w:cs="Calibri"/>
          <w:color w:val="000000"/>
        </w:rPr>
        <w:t>default, unless</w:t>
      </w:r>
      <w:proofErr w:type="gramEnd"/>
      <w:r w:rsidRPr="001D325B">
        <w:rPr>
          <w:rFonts w:cs="Calibri"/>
          <w:color w:val="000000"/>
        </w:rPr>
        <w:t xml:space="preserve"> the party concerned fulfils its obligations or provides proof of the failure through </w:t>
      </w:r>
      <w:r w:rsidRPr="001D325B">
        <w:rPr>
          <w:rFonts w:cs="Calibri"/>
          <w:i/>
          <w:iCs/>
          <w:color w:val="000000"/>
        </w:rPr>
        <w:t>force majeure</w:t>
      </w:r>
      <w:r w:rsidRPr="001D325B">
        <w:rPr>
          <w:rFonts w:cs="Calibri"/>
          <w:i/>
          <w:iCs/>
          <w:color w:val="000000"/>
          <w:vertAlign w:val="superscript"/>
        </w:rPr>
        <w:t>1</w:t>
      </w:r>
      <w:r w:rsidRPr="001D325B">
        <w:rPr>
          <w:rFonts w:cs="Calibri"/>
          <w:color w:val="000000"/>
        </w:rPr>
        <w:t xml:space="preserve"> within this period. </w:t>
      </w:r>
    </w:p>
    <w:p w14:paraId="38408BAD" w14:textId="77777777" w:rsidR="001D325B" w:rsidRPr="001D325B" w:rsidRDefault="001D325B" w:rsidP="001D325B">
      <w:pPr>
        <w:spacing w:before="0" w:after="240" w:line="259" w:lineRule="auto"/>
        <w:rPr>
          <w:rFonts w:cs="Calibri"/>
          <w:color w:val="000000"/>
        </w:rPr>
      </w:pPr>
      <w:r w:rsidRPr="001D325B">
        <w:rPr>
          <w:rFonts w:cs="Calibri"/>
          <w:color w:val="000000"/>
        </w:rPr>
        <w:t xml:space="preserve">Exercise of the right to terminate the contract does not exempt the defaulting party from fulfilling its contractual obligations up to the new date of termination of the contract.  </w:t>
      </w:r>
    </w:p>
    <w:p w14:paraId="1F3B4324" w14:textId="77777777" w:rsidR="001D325B" w:rsidRPr="001D325B" w:rsidRDefault="001D325B" w:rsidP="001D325B">
      <w:pPr>
        <w:spacing w:before="0" w:after="240" w:line="259" w:lineRule="auto"/>
        <w:rPr>
          <w:rFonts w:cs="Calibri"/>
          <w:color w:val="000000"/>
        </w:rPr>
      </w:pPr>
      <w:r w:rsidRPr="001D325B">
        <w:rPr>
          <w:rFonts w:cs="Calibri"/>
          <w:color w:val="000000"/>
        </w:rPr>
        <w:t>In the event of early termination, for whatever reason, the fees due to the Consultant will be calculated according to the services rendered in line with the terms of the contract up until its termination, and, if applicable, to include those services necessary to complete the work in hand (which must be agreed by both parties).</w:t>
      </w:r>
    </w:p>
    <w:p w14:paraId="3F8B8702" w14:textId="77777777" w:rsidR="001D325B" w:rsidRPr="001D325B" w:rsidRDefault="001D325B" w:rsidP="001D325B">
      <w:pPr>
        <w:spacing w:before="0" w:after="240" w:line="259" w:lineRule="auto"/>
        <w:rPr>
          <w:rFonts w:cs="Calibri"/>
          <w:color w:val="000000"/>
        </w:rPr>
      </w:pPr>
      <w:r w:rsidRPr="001D325B">
        <w:rPr>
          <w:rFonts w:cs="Calibri"/>
          <w:color w:val="000000"/>
        </w:rPr>
        <w:t>The provisions contained in the articles ‘Data Management and Intellectual Property”, “Open Access to the results of the Work</w:t>
      </w:r>
      <w:proofErr w:type="gramStart"/>
      <w:r w:rsidRPr="001D325B">
        <w:rPr>
          <w:rFonts w:cs="Calibri"/>
          <w:color w:val="000000"/>
        </w:rPr>
        <w:t>”,  “</w:t>
      </w:r>
      <w:proofErr w:type="gramEnd"/>
      <w:r w:rsidRPr="001D325B">
        <w:rPr>
          <w:rFonts w:cs="Calibri"/>
          <w:color w:val="000000"/>
        </w:rPr>
        <w:t xml:space="preserve">Applicable law” and “Disputes” will remain in force despite termination or cancellation of the present contract.  </w:t>
      </w:r>
    </w:p>
    <w:p w14:paraId="66C723C7"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9. – Severability Clause</w:t>
      </w:r>
    </w:p>
    <w:p w14:paraId="00B47126" w14:textId="77777777" w:rsidR="001D325B" w:rsidRPr="001D325B" w:rsidRDefault="001D325B" w:rsidP="001D325B">
      <w:pPr>
        <w:spacing w:before="0" w:after="240" w:line="276" w:lineRule="auto"/>
        <w:rPr>
          <w:rFonts w:cs="Calibri"/>
          <w:color w:val="000000"/>
        </w:rPr>
      </w:pPr>
      <w:r w:rsidRPr="001D325B">
        <w:rPr>
          <w:rFonts w:cs="Calibri"/>
          <w:color w:val="000000"/>
        </w:rPr>
        <w:t xml:space="preserve">Should any of the clauses of the present contract become obsolete, </w:t>
      </w:r>
      <w:proofErr w:type="gramStart"/>
      <w:r w:rsidRPr="001D325B">
        <w:rPr>
          <w:rFonts w:cs="Calibri"/>
          <w:color w:val="000000"/>
        </w:rPr>
        <w:t>invalid</w:t>
      </w:r>
      <w:proofErr w:type="gramEnd"/>
      <w:r w:rsidRPr="001D325B">
        <w:rPr>
          <w:rFonts w:cs="Calibri"/>
          <w:color w:val="000000"/>
        </w:rPr>
        <w:t xml:space="preserve"> or void according to the law or a settlement or a final court decision, such clause will be deemed unwritten and will not affect the enforceability of the contract as a whole.</w:t>
      </w:r>
    </w:p>
    <w:p w14:paraId="256568D7" w14:textId="77777777" w:rsidR="001D325B" w:rsidRPr="001D325B" w:rsidRDefault="001D325B" w:rsidP="001D325B">
      <w:pPr>
        <w:spacing w:before="0" w:after="240" w:line="276" w:lineRule="auto"/>
        <w:rPr>
          <w:rFonts w:cs="Calibri"/>
          <w:color w:val="000000"/>
        </w:rPr>
      </w:pPr>
      <w:r w:rsidRPr="001D325B">
        <w:rPr>
          <w:rFonts w:cs="Calibri"/>
          <w:color w:val="000000"/>
        </w:rPr>
        <w:t xml:space="preserve">The parties will do their utmost to reach agreement on the replacement of such a clause by an equivalent provision respecting the spirit and economics governing the signature of the present contract.  </w:t>
      </w:r>
    </w:p>
    <w:p w14:paraId="3E73D620"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10. – Applicable law</w:t>
      </w:r>
    </w:p>
    <w:p w14:paraId="7CEA5CAE" w14:textId="77777777" w:rsidR="001D325B" w:rsidRPr="001D325B" w:rsidRDefault="001D325B" w:rsidP="001D325B">
      <w:pPr>
        <w:spacing w:before="0" w:after="240" w:line="480" w:lineRule="auto"/>
        <w:jc w:val="left"/>
        <w:rPr>
          <w:rFonts w:cs="Calibri"/>
          <w:color w:val="000000"/>
        </w:rPr>
      </w:pPr>
      <w:r w:rsidRPr="001D325B">
        <w:rPr>
          <w:rFonts w:cs="Calibri"/>
          <w:color w:val="000000"/>
        </w:rPr>
        <w:t xml:space="preserve">It is specifically agreed between the parties that the present Contract is governed by French Law.  </w:t>
      </w:r>
    </w:p>
    <w:p w14:paraId="45F279A5"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t>Article 11 – Disputes</w:t>
      </w:r>
    </w:p>
    <w:p w14:paraId="0231814B" w14:textId="77777777" w:rsidR="001D325B" w:rsidRPr="001D325B" w:rsidRDefault="001D325B" w:rsidP="001D325B">
      <w:pPr>
        <w:spacing w:before="0" w:after="240" w:line="280" w:lineRule="auto"/>
        <w:rPr>
          <w:rFonts w:cs="Calibri"/>
          <w:color w:val="000000"/>
        </w:rPr>
      </w:pPr>
      <w:r w:rsidRPr="001D325B">
        <w:rPr>
          <w:rFonts w:cs="Calibri"/>
          <w:color w:val="000000"/>
        </w:rPr>
        <w:t xml:space="preserve">In case of any disputes arising from the present contract regarding its validity, interpretation, performance, termination and subsequent consequences or outcomes, </w:t>
      </w:r>
      <w:r w:rsidRPr="001D325B">
        <w:rPr>
          <w:rFonts w:cs="Calibri"/>
          <w:b/>
          <w:bCs/>
          <w:color w:val="000000"/>
        </w:rPr>
        <w:t>the parties will first attempt in good faith to resolve the dispute out of court.</w:t>
      </w:r>
    </w:p>
    <w:p w14:paraId="026B3CD8" w14:textId="7A8F252B" w:rsidR="001D325B" w:rsidRDefault="001D325B" w:rsidP="001D325B">
      <w:pPr>
        <w:spacing w:before="0" w:line="280" w:lineRule="auto"/>
        <w:rPr>
          <w:rFonts w:cs="Calibri"/>
          <w:color w:val="000000"/>
        </w:rPr>
      </w:pPr>
      <w:r w:rsidRPr="001D325B">
        <w:rPr>
          <w:rFonts w:cs="Calibri"/>
          <w:color w:val="000000"/>
        </w:rPr>
        <w:t>In case no solution can be found, the parties agree to submit the case to the exclusive jurisdiction of the French courts, the contract being governed by and construed in accordance with French Law. The tribunal of Strasbourg shall have jurisdiction to hear any dispute under this agreement.</w:t>
      </w:r>
    </w:p>
    <w:p w14:paraId="6091CEAB" w14:textId="77777777" w:rsidR="001D325B" w:rsidRDefault="001D325B">
      <w:pPr>
        <w:spacing w:before="0" w:after="0"/>
        <w:jc w:val="left"/>
        <w:rPr>
          <w:rFonts w:cs="Calibri"/>
          <w:color w:val="000000"/>
        </w:rPr>
      </w:pPr>
      <w:r>
        <w:rPr>
          <w:rFonts w:cs="Calibri"/>
          <w:color w:val="000000"/>
        </w:rPr>
        <w:br w:type="page"/>
      </w:r>
    </w:p>
    <w:p w14:paraId="6709EA3B" w14:textId="77777777" w:rsidR="001D325B" w:rsidRPr="001D325B" w:rsidRDefault="001D325B" w:rsidP="001D325B">
      <w:pPr>
        <w:spacing w:before="0" w:line="259" w:lineRule="auto"/>
        <w:jc w:val="left"/>
        <w:rPr>
          <w:rFonts w:cs="Calibri"/>
          <w:color w:val="000000"/>
          <w:sz w:val="24"/>
          <w:szCs w:val="24"/>
        </w:rPr>
      </w:pPr>
      <w:r w:rsidRPr="001D325B">
        <w:rPr>
          <w:rFonts w:cs="Calibri"/>
          <w:b/>
          <w:bCs/>
          <w:color w:val="000000"/>
          <w:sz w:val="24"/>
          <w:szCs w:val="24"/>
          <w:u w:val="single"/>
        </w:rPr>
        <w:lastRenderedPageBreak/>
        <w:t>Article 12. – Contact persons</w:t>
      </w:r>
    </w:p>
    <w:tbl>
      <w:tblPr>
        <w:tblW w:w="0" w:type="auto"/>
        <w:tblInd w:w="105" w:type="dxa"/>
        <w:tblLayout w:type="fixed"/>
        <w:tblLook w:val="0000" w:firstRow="0" w:lastRow="0" w:firstColumn="0" w:lastColumn="0" w:noHBand="0" w:noVBand="0"/>
      </w:tblPr>
      <w:tblGrid>
        <w:gridCol w:w="2100"/>
        <w:gridCol w:w="6510"/>
      </w:tblGrid>
      <w:tr w:rsidR="001D325B" w:rsidRPr="001D325B" w14:paraId="7C1966F3" w14:textId="77777777" w:rsidTr="001D325B">
        <w:trPr>
          <w:trHeight w:val="270"/>
        </w:trPr>
        <w:tc>
          <w:tcPr>
            <w:tcW w:w="8610" w:type="dxa"/>
            <w:gridSpan w:val="2"/>
            <w:tcBorders>
              <w:top w:val="single" w:sz="6" w:space="0" w:color="000000"/>
              <w:left w:val="single" w:sz="6" w:space="0" w:color="000000"/>
              <w:bottom w:val="single" w:sz="6" w:space="0" w:color="000000"/>
              <w:right w:val="single" w:sz="6" w:space="0" w:color="000000"/>
            </w:tcBorders>
            <w:shd w:val="clear" w:color="auto" w:fill="C0C0C0"/>
            <w:tcMar>
              <w:left w:w="105" w:type="dxa"/>
              <w:right w:w="105" w:type="dxa"/>
            </w:tcMar>
          </w:tcPr>
          <w:p w14:paraId="026BC962" w14:textId="77777777" w:rsidR="001D325B" w:rsidRPr="001D325B" w:rsidRDefault="001D325B" w:rsidP="001D325B">
            <w:pPr>
              <w:spacing w:before="20" w:after="120"/>
              <w:rPr>
                <w:rFonts w:ascii="Arial" w:eastAsia="Arial" w:hAnsi="Arial" w:cs="Arial"/>
                <w:color w:val="000000"/>
                <w:sz w:val="20"/>
                <w:szCs w:val="20"/>
              </w:rPr>
            </w:pPr>
            <w:r w:rsidRPr="001D325B">
              <w:rPr>
                <w:rFonts w:ascii="Arial" w:eastAsia="Arial" w:hAnsi="Arial" w:cs="Arial"/>
                <w:b/>
                <w:bCs/>
                <w:color w:val="000000"/>
                <w:sz w:val="20"/>
                <w:szCs w:val="20"/>
              </w:rPr>
              <w:t>Consultant Coordinator</w:t>
            </w:r>
          </w:p>
        </w:tc>
      </w:tr>
      <w:tr w:rsidR="001D325B" w:rsidRPr="001D325B" w14:paraId="2671A953"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58F7AE0" w14:textId="77777777" w:rsidR="001D325B" w:rsidRPr="001D325B" w:rsidRDefault="001D325B" w:rsidP="001D325B">
            <w:pPr>
              <w:spacing w:before="20" w:line="259" w:lineRule="auto"/>
              <w:jc w:val="left"/>
              <w:rPr>
                <w:rFonts w:cs="Calibri"/>
                <w:color w:val="000000"/>
              </w:rPr>
            </w:pPr>
            <w:r w:rsidRPr="001D325B">
              <w:rPr>
                <w:rFonts w:cs="Calibri"/>
                <w:color w:val="000000"/>
              </w:rPr>
              <w:t>Name</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C69EB39" w14:textId="77777777" w:rsidR="001D325B" w:rsidRPr="001D325B" w:rsidRDefault="001D325B" w:rsidP="001D325B">
            <w:pPr>
              <w:spacing w:before="20" w:line="259" w:lineRule="auto"/>
              <w:jc w:val="left"/>
              <w:rPr>
                <w:rFonts w:cs="Calibri"/>
                <w:color w:val="000000"/>
              </w:rPr>
            </w:pPr>
          </w:p>
        </w:tc>
      </w:tr>
      <w:tr w:rsidR="001D325B" w:rsidRPr="001D325B" w14:paraId="3139C671"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17990CB" w14:textId="77777777" w:rsidR="001D325B" w:rsidRPr="001D325B" w:rsidRDefault="001D325B" w:rsidP="001D325B">
            <w:pPr>
              <w:spacing w:before="20" w:line="259" w:lineRule="auto"/>
              <w:jc w:val="left"/>
              <w:rPr>
                <w:rFonts w:cs="Calibri"/>
                <w:color w:val="000000"/>
              </w:rPr>
            </w:pPr>
            <w:r w:rsidRPr="001D325B">
              <w:rPr>
                <w:rFonts w:cs="Calibri"/>
                <w:color w:val="000000"/>
              </w:rPr>
              <w:t>Address</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FB4AC10" w14:textId="77777777" w:rsidR="001D325B" w:rsidRPr="001D325B" w:rsidRDefault="001D325B" w:rsidP="001D325B">
            <w:pPr>
              <w:spacing w:before="20" w:line="259" w:lineRule="auto"/>
              <w:jc w:val="left"/>
              <w:rPr>
                <w:rFonts w:cs="Calibri"/>
                <w:color w:val="000000"/>
              </w:rPr>
            </w:pPr>
          </w:p>
        </w:tc>
      </w:tr>
      <w:tr w:rsidR="001D325B" w:rsidRPr="001D325B" w14:paraId="407A7B0F"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07EB4B8" w14:textId="77777777" w:rsidR="001D325B" w:rsidRPr="001D325B" w:rsidRDefault="001D325B" w:rsidP="001D325B">
            <w:pPr>
              <w:spacing w:before="20" w:line="259" w:lineRule="auto"/>
              <w:jc w:val="left"/>
              <w:rPr>
                <w:rFonts w:cs="Calibri"/>
                <w:color w:val="000000"/>
              </w:rPr>
            </w:pPr>
            <w:r w:rsidRPr="001D325B">
              <w:rPr>
                <w:rFonts w:cs="Calibri"/>
                <w:color w:val="000000"/>
              </w:rPr>
              <w:t>Telephone</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7E7BE40" w14:textId="77777777" w:rsidR="001D325B" w:rsidRPr="001D325B" w:rsidRDefault="001D325B" w:rsidP="001D325B">
            <w:pPr>
              <w:spacing w:before="20" w:line="259" w:lineRule="auto"/>
              <w:jc w:val="left"/>
              <w:rPr>
                <w:rFonts w:cs="Calibri"/>
                <w:color w:val="000000"/>
              </w:rPr>
            </w:pPr>
          </w:p>
        </w:tc>
      </w:tr>
      <w:tr w:rsidR="001D325B" w:rsidRPr="001D325B" w14:paraId="305D21CC"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5CFD82D" w14:textId="77777777" w:rsidR="001D325B" w:rsidRPr="001D325B" w:rsidRDefault="001D325B" w:rsidP="001D325B">
            <w:pPr>
              <w:spacing w:before="20" w:line="259" w:lineRule="auto"/>
              <w:jc w:val="left"/>
              <w:rPr>
                <w:rFonts w:cs="Calibri"/>
                <w:color w:val="000000"/>
              </w:rPr>
            </w:pPr>
            <w:r w:rsidRPr="001D325B">
              <w:rPr>
                <w:rFonts w:cs="Calibri"/>
                <w:color w:val="000000"/>
              </w:rPr>
              <w:t>Email</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1A4F524" w14:textId="77777777" w:rsidR="001D325B" w:rsidRPr="001D325B" w:rsidRDefault="001D325B" w:rsidP="001D325B">
            <w:pPr>
              <w:spacing w:before="20" w:line="259" w:lineRule="auto"/>
              <w:jc w:val="left"/>
              <w:rPr>
                <w:rFonts w:cs="Calibri"/>
                <w:color w:val="000000"/>
              </w:rPr>
            </w:pPr>
          </w:p>
        </w:tc>
      </w:tr>
      <w:tr w:rsidR="001D325B" w:rsidRPr="001D325B" w14:paraId="43FEFED7" w14:textId="77777777" w:rsidTr="001D325B">
        <w:trPr>
          <w:trHeight w:val="300"/>
        </w:trPr>
        <w:tc>
          <w:tcPr>
            <w:tcW w:w="8610" w:type="dxa"/>
            <w:gridSpan w:val="2"/>
            <w:tcBorders>
              <w:top w:val="single" w:sz="6" w:space="0" w:color="000000"/>
              <w:left w:val="single" w:sz="6" w:space="0" w:color="000000"/>
              <w:bottom w:val="single" w:sz="6" w:space="0" w:color="000000"/>
              <w:right w:val="single" w:sz="6" w:space="0" w:color="000000"/>
            </w:tcBorders>
            <w:shd w:val="clear" w:color="auto" w:fill="C0C0C0"/>
            <w:tcMar>
              <w:left w:w="105" w:type="dxa"/>
              <w:right w:w="105" w:type="dxa"/>
            </w:tcMar>
          </w:tcPr>
          <w:p w14:paraId="7FE66008" w14:textId="77777777" w:rsidR="001D325B" w:rsidRPr="001D325B" w:rsidRDefault="001D325B" w:rsidP="001D325B">
            <w:pPr>
              <w:spacing w:before="20" w:after="120"/>
              <w:rPr>
                <w:rFonts w:ascii="Arial" w:eastAsia="Arial" w:hAnsi="Arial" w:cs="Arial"/>
                <w:color w:val="000000"/>
                <w:sz w:val="20"/>
                <w:szCs w:val="20"/>
              </w:rPr>
            </w:pPr>
            <w:r w:rsidRPr="001D325B">
              <w:rPr>
                <w:rFonts w:ascii="Arial" w:eastAsia="Arial" w:hAnsi="Arial" w:cs="Arial"/>
                <w:b/>
                <w:bCs/>
                <w:color w:val="000000"/>
                <w:sz w:val="20"/>
                <w:szCs w:val="20"/>
              </w:rPr>
              <w:t>Customer Project Manager</w:t>
            </w:r>
          </w:p>
        </w:tc>
      </w:tr>
      <w:tr w:rsidR="001D325B" w:rsidRPr="001D325B" w14:paraId="6A715B22"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8835DF1" w14:textId="77777777" w:rsidR="001D325B" w:rsidRPr="001D325B" w:rsidRDefault="001D325B" w:rsidP="001D325B">
            <w:pPr>
              <w:spacing w:before="20" w:line="259" w:lineRule="auto"/>
              <w:jc w:val="left"/>
              <w:rPr>
                <w:rFonts w:cs="Calibri"/>
                <w:color w:val="000000"/>
              </w:rPr>
            </w:pPr>
            <w:r w:rsidRPr="001D325B">
              <w:rPr>
                <w:rFonts w:cs="Calibri"/>
                <w:color w:val="000000"/>
              </w:rPr>
              <w:t>Name</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2B7A63D" w14:textId="77777777" w:rsidR="001D325B" w:rsidRPr="001D325B" w:rsidRDefault="001D325B" w:rsidP="001D325B">
            <w:pPr>
              <w:spacing w:before="20" w:line="259" w:lineRule="auto"/>
              <w:jc w:val="left"/>
              <w:rPr>
                <w:rFonts w:cs="Calibri"/>
                <w:color w:val="000000"/>
              </w:rPr>
            </w:pPr>
          </w:p>
        </w:tc>
      </w:tr>
      <w:tr w:rsidR="001D325B" w:rsidRPr="001D325B" w14:paraId="2BFB008F"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9C2138D" w14:textId="77777777" w:rsidR="001D325B" w:rsidRPr="001D325B" w:rsidRDefault="001D325B" w:rsidP="001D325B">
            <w:pPr>
              <w:spacing w:before="20" w:line="259" w:lineRule="auto"/>
              <w:jc w:val="left"/>
              <w:rPr>
                <w:rFonts w:cs="Calibri"/>
                <w:color w:val="000000"/>
              </w:rPr>
            </w:pPr>
            <w:r w:rsidRPr="001D325B">
              <w:rPr>
                <w:rFonts w:cs="Calibri"/>
                <w:color w:val="000000"/>
              </w:rPr>
              <w:t>Address</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574C6CA" w14:textId="77777777" w:rsidR="001D325B" w:rsidRPr="001D325B" w:rsidRDefault="001D325B" w:rsidP="001D325B">
            <w:pPr>
              <w:spacing w:before="20" w:line="259" w:lineRule="auto"/>
              <w:jc w:val="left"/>
              <w:rPr>
                <w:rFonts w:cs="Calibri"/>
                <w:color w:val="000000"/>
              </w:rPr>
            </w:pPr>
          </w:p>
        </w:tc>
      </w:tr>
      <w:tr w:rsidR="001D325B" w:rsidRPr="001D325B" w14:paraId="39031372"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7514B3C" w14:textId="77777777" w:rsidR="001D325B" w:rsidRPr="001D325B" w:rsidRDefault="001D325B" w:rsidP="001D325B">
            <w:pPr>
              <w:spacing w:before="20" w:line="259" w:lineRule="auto"/>
              <w:jc w:val="left"/>
              <w:rPr>
                <w:rFonts w:cs="Calibri"/>
                <w:color w:val="000000"/>
              </w:rPr>
            </w:pPr>
            <w:r w:rsidRPr="001D325B">
              <w:rPr>
                <w:rFonts w:cs="Calibri"/>
                <w:color w:val="000000"/>
              </w:rPr>
              <w:t>Telephone</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4C01C1B" w14:textId="77777777" w:rsidR="001D325B" w:rsidRPr="001D325B" w:rsidRDefault="001D325B" w:rsidP="001D325B">
            <w:pPr>
              <w:spacing w:before="20" w:line="259" w:lineRule="auto"/>
              <w:jc w:val="left"/>
              <w:rPr>
                <w:rFonts w:cs="Calibri"/>
                <w:color w:val="000000"/>
              </w:rPr>
            </w:pPr>
          </w:p>
        </w:tc>
      </w:tr>
      <w:tr w:rsidR="001D325B" w:rsidRPr="001D325B" w14:paraId="7BFFC8B5" w14:textId="77777777" w:rsidTr="001D325B">
        <w:trPr>
          <w:trHeight w:val="300"/>
        </w:trPr>
        <w:tc>
          <w:tcPr>
            <w:tcW w:w="210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60DDBDF" w14:textId="77777777" w:rsidR="001D325B" w:rsidRPr="001D325B" w:rsidRDefault="001D325B" w:rsidP="001D325B">
            <w:pPr>
              <w:spacing w:before="20" w:line="259" w:lineRule="auto"/>
              <w:jc w:val="left"/>
              <w:rPr>
                <w:rFonts w:cs="Calibri"/>
                <w:color w:val="000000"/>
              </w:rPr>
            </w:pPr>
            <w:r w:rsidRPr="001D325B">
              <w:rPr>
                <w:rFonts w:cs="Calibri"/>
                <w:color w:val="000000"/>
              </w:rPr>
              <w:t>Email</w:t>
            </w:r>
          </w:p>
        </w:tc>
        <w:tc>
          <w:tcPr>
            <w:tcW w:w="65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CB8E397" w14:textId="77777777" w:rsidR="001D325B" w:rsidRPr="001D325B" w:rsidRDefault="001D325B" w:rsidP="001D325B">
            <w:pPr>
              <w:spacing w:before="20" w:line="259" w:lineRule="auto"/>
              <w:jc w:val="left"/>
              <w:rPr>
                <w:rFonts w:cs="Calibri"/>
                <w:color w:val="000000"/>
              </w:rPr>
            </w:pPr>
          </w:p>
        </w:tc>
      </w:tr>
    </w:tbl>
    <w:p w14:paraId="1EC3B214" w14:textId="77777777" w:rsidR="001D325B" w:rsidRPr="001D325B" w:rsidRDefault="001D325B" w:rsidP="001D325B">
      <w:pPr>
        <w:spacing w:before="0" w:line="259" w:lineRule="auto"/>
        <w:jc w:val="left"/>
        <w:rPr>
          <w:rFonts w:cs="Calibri"/>
          <w:color w:val="000000"/>
        </w:rPr>
      </w:pPr>
    </w:p>
    <w:p w14:paraId="54937983" w14:textId="77777777" w:rsidR="001D325B" w:rsidRPr="001D325B" w:rsidRDefault="001D325B" w:rsidP="001D325B">
      <w:pPr>
        <w:spacing w:before="0" w:after="240"/>
        <w:rPr>
          <w:rFonts w:cs="Calibri"/>
          <w:color w:val="000000"/>
        </w:rPr>
      </w:pPr>
      <w:r w:rsidRPr="001D325B">
        <w:rPr>
          <w:rFonts w:cs="Calibri"/>
          <w:color w:val="000000"/>
        </w:rPr>
        <w:t>All notices to be served by one of the parties to the other party under this Contract shall be sent to the Contact person of the other party by email or letter.</w:t>
      </w:r>
    </w:p>
    <w:p w14:paraId="5A617A11" w14:textId="77777777" w:rsidR="001D325B" w:rsidRPr="001D325B" w:rsidRDefault="001D325B" w:rsidP="001D325B">
      <w:pPr>
        <w:spacing w:before="0" w:after="240"/>
        <w:rPr>
          <w:rFonts w:cs="Calibri"/>
          <w:color w:val="000000"/>
        </w:rPr>
      </w:pPr>
      <w:r w:rsidRPr="001D325B">
        <w:rPr>
          <w:rFonts w:cs="Calibri"/>
          <w:b/>
          <w:bCs/>
          <w:color w:val="000000"/>
        </w:rPr>
        <w:t xml:space="preserve">This Contract and the annexed Description of Work </w:t>
      </w:r>
      <w:r w:rsidRPr="001D325B">
        <w:rPr>
          <w:rFonts w:cs="Calibri"/>
          <w:color w:val="000000"/>
        </w:rPr>
        <w:t>have been drawn up in duplicate, each party receiving an original duly initialled and signed, by the duly authorised representatives of the parties on the day and year written below.</w:t>
      </w:r>
    </w:p>
    <w:tbl>
      <w:tblPr>
        <w:tblW w:w="0" w:type="auto"/>
        <w:tblLayout w:type="fixed"/>
        <w:tblLook w:val="0000" w:firstRow="0" w:lastRow="0" w:firstColumn="0" w:lastColumn="0" w:noHBand="0" w:noVBand="0"/>
      </w:tblPr>
      <w:tblGrid>
        <w:gridCol w:w="4350"/>
        <w:gridCol w:w="4350"/>
      </w:tblGrid>
      <w:tr w:rsidR="001D325B" w:rsidRPr="001D325B" w14:paraId="1DF23121" w14:textId="77777777" w:rsidTr="00A47990">
        <w:trPr>
          <w:trHeight w:val="300"/>
        </w:trPr>
        <w:tc>
          <w:tcPr>
            <w:tcW w:w="4350" w:type="dxa"/>
            <w:tcMar>
              <w:left w:w="105" w:type="dxa"/>
              <w:right w:w="105" w:type="dxa"/>
            </w:tcMar>
          </w:tcPr>
          <w:p w14:paraId="6894C92C" w14:textId="77777777" w:rsidR="001D325B" w:rsidRPr="001D325B" w:rsidRDefault="001D325B" w:rsidP="001D325B">
            <w:pPr>
              <w:spacing w:before="0" w:after="240"/>
              <w:jc w:val="left"/>
              <w:rPr>
                <w:rFonts w:cs="Calibri"/>
                <w:color w:val="000000"/>
              </w:rPr>
            </w:pPr>
            <w:r w:rsidRPr="001D325B">
              <w:rPr>
                <w:rFonts w:cs="Calibri"/>
                <w:b/>
                <w:bCs/>
                <w:color w:val="000000"/>
              </w:rPr>
              <w:t xml:space="preserve">Signed for and on behalf of </w:t>
            </w:r>
            <w:proofErr w:type="gramStart"/>
            <w:r w:rsidRPr="001D325B">
              <w:rPr>
                <w:rFonts w:cs="Calibri"/>
                <w:b/>
                <w:bCs/>
                <w:color w:val="000000"/>
              </w:rPr>
              <w:t>Consultant</w:t>
            </w:r>
            <w:proofErr w:type="gramEnd"/>
            <w:r w:rsidRPr="001D325B">
              <w:rPr>
                <w:rFonts w:cs="Calibri"/>
                <w:b/>
                <w:bCs/>
                <w:color w:val="000000"/>
              </w:rPr>
              <w:t xml:space="preserve"> </w:t>
            </w:r>
            <w:r w:rsidRPr="001D325B">
              <w:br/>
            </w:r>
          </w:p>
          <w:p w14:paraId="2EF68583" w14:textId="77777777" w:rsidR="001D325B" w:rsidRPr="001D325B" w:rsidRDefault="001D325B" w:rsidP="001D325B">
            <w:pPr>
              <w:spacing w:before="0" w:after="240"/>
              <w:rPr>
                <w:rFonts w:cs="Calibri"/>
                <w:color w:val="000000"/>
              </w:rPr>
            </w:pPr>
          </w:p>
          <w:p w14:paraId="426CB4FA" w14:textId="77777777" w:rsidR="001D325B" w:rsidRPr="001D325B" w:rsidRDefault="001D325B" w:rsidP="001D325B">
            <w:pPr>
              <w:spacing w:before="120" w:after="240"/>
              <w:rPr>
                <w:rFonts w:cs="Calibri"/>
                <w:color w:val="000000"/>
              </w:rPr>
            </w:pPr>
            <w:r w:rsidRPr="001D325B">
              <w:rPr>
                <w:rFonts w:cs="Calibri"/>
                <w:color w:val="000000"/>
              </w:rPr>
              <w:t>………………….……….……………(Signature)</w:t>
            </w:r>
          </w:p>
        </w:tc>
        <w:tc>
          <w:tcPr>
            <w:tcW w:w="4350" w:type="dxa"/>
            <w:tcMar>
              <w:left w:w="105" w:type="dxa"/>
              <w:right w:w="105" w:type="dxa"/>
            </w:tcMar>
          </w:tcPr>
          <w:p w14:paraId="5F67B21C" w14:textId="77777777" w:rsidR="001D325B" w:rsidRPr="001D325B" w:rsidRDefault="001D325B" w:rsidP="001D325B">
            <w:pPr>
              <w:spacing w:before="0" w:after="0"/>
              <w:jc w:val="left"/>
              <w:rPr>
                <w:rFonts w:cs="Calibri"/>
                <w:color w:val="000000"/>
              </w:rPr>
            </w:pPr>
            <w:r w:rsidRPr="001D325B">
              <w:rPr>
                <w:rFonts w:cs="Calibri"/>
                <w:b/>
                <w:bCs/>
                <w:color w:val="000000"/>
              </w:rPr>
              <w:t xml:space="preserve">Signed for and on behalf of the </w:t>
            </w:r>
            <w:proofErr w:type="gramStart"/>
            <w:r w:rsidRPr="001D325B">
              <w:rPr>
                <w:rFonts w:cs="Calibri"/>
                <w:b/>
                <w:bCs/>
                <w:color w:val="000000"/>
              </w:rPr>
              <w:t>Customer</w:t>
            </w:r>
            <w:proofErr w:type="gramEnd"/>
          </w:p>
          <w:p w14:paraId="2828CD77" w14:textId="77777777" w:rsidR="001D325B" w:rsidRPr="001D325B" w:rsidRDefault="001D325B" w:rsidP="001D325B">
            <w:pPr>
              <w:spacing w:before="0" w:after="240"/>
              <w:jc w:val="left"/>
              <w:rPr>
                <w:rFonts w:cs="Calibri"/>
                <w:color w:val="000000"/>
              </w:rPr>
            </w:pPr>
          </w:p>
          <w:p w14:paraId="405F1A48" w14:textId="77777777" w:rsidR="001D325B" w:rsidRPr="001D325B" w:rsidRDefault="001D325B" w:rsidP="001D325B">
            <w:pPr>
              <w:spacing w:before="0" w:after="240"/>
              <w:jc w:val="left"/>
              <w:rPr>
                <w:rFonts w:cs="Calibri"/>
                <w:color w:val="000000"/>
              </w:rPr>
            </w:pPr>
          </w:p>
          <w:p w14:paraId="1B802402" w14:textId="77777777" w:rsidR="001D325B" w:rsidRPr="001D325B" w:rsidRDefault="001D325B" w:rsidP="001D325B">
            <w:pPr>
              <w:spacing w:before="120" w:after="240"/>
              <w:jc w:val="left"/>
              <w:rPr>
                <w:rFonts w:cs="Calibri"/>
                <w:color w:val="000000"/>
              </w:rPr>
            </w:pPr>
            <w:r w:rsidRPr="001D325B">
              <w:rPr>
                <w:rFonts w:cs="Calibri"/>
                <w:color w:val="000000"/>
              </w:rPr>
              <w:t>…………………….…………….……(Signature)</w:t>
            </w:r>
          </w:p>
        </w:tc>
      </w:tr>
      <w:tr w:rsidR="001D325B" w:rsidRPr="001D325B" w14:paraId="1B9D2EF6" w14:textId="77777777" w:rsidTr="00A47990">
        <w:trPr>
          <w:trHeight w:val="300"/>
        </w:trPr>
        <w:tc>
          <w:tcPr>
            <w:tcW w:w="4350" w:type="dxa"/>
            <w:tcMar>
              <w:left w:w="105" w:type="dxa"/>
              <w:right w:w="105" w:type="dxa"/>
            </w:tcMar>
          </w:tcPr>
          <w:p w14:paraId="6F536EA4" w14:textId="77777777" w:rsidR="001D325B" w:rsidRPr="001D325B" w:rsidRDefault="001D325B" w:rsidP="001D325B">
            <w:pPr>
              <w:tabs>
                <w:tab w:val="left" w:pos="709"/>
              </w:tabs>
              <w:spacing w:before="0" w:after="240"/>
              <w:rPr>
                <w:rFonts w:cs="Calibri"/>
                <w:color w:val="000000"/>
              </w:rPr>
            </w:pPr>
            <w:r w:rsidRPr="001D325B">
              <w:rPr>
                <w:rFonts w:cs="Calibri"/>
                <w:color w:val="000000"/>
              </w:rPr>
              <w:t>Name:</w:t>
            </w:r>
            <w:r w:rsidRPr="001D325B">
              <w:tab/>
            </w:r>
          </w:p>
        </w:tc>
        <w:tc>
          <w:tcPr>
            <w:tcW w:w="4350" w:type="dxa"/>
            <w:tcMar>
              <w:left w:w="105" w:type="dxa"/>
              <w:right w:w="105" w:type="dxa"/>
            </w:tcMar>
          </w:tcPr>
          <w:p w14:paraId="6EC8777F" w14:textId="77777777" w:rsidR="001D325B" w:rsidRPr="001D325B" w:rsidRDefault="001D325B" w:rsidP="001D325B">
            <w:pPr>
              <w:spacing w:before="0" w:after="240"/>
              <w:rPr>
                <w:rFonts w:cs="Calibri"/>
                <w:color w:val="000000"/>
              </w:rPr>
            </w:pPr>
            <w:r w:rsidRPr="001D325B">
              <w:rPr>
                <w:rFonts w:cs="Calibri"/>
                <w:color w:val="000000"/>
              </w:rPr>
              <w:t>Name:</w:t>
            </w:r>
            <w:r w:rsidRPr="001D325B">
              <w:tab/>
            </w:r>
            <w:r w:rsidRPr="001D325B">
              <w:rPr>
                <w:rFonts w:cs="Calibri"/>
                <w:color w:val="000000"/>
              </w:rPr>
              <w:t xml:space="preserve"> Nicolas Walter</w:t>
            </w:r>
          </w:p>
        </w:tc>
      </w:tr>
      <w:tr w:rsidR="001D325B" w:rsidRPr="001D325B" w14:paraId="3EC1B730" w14:textId="77777777" w:rsidTr="00A47990">
        <w:trPr>
          <w:trHeight w:val="300"/>
        </w:trPr>
        <w:tc>
          <w:tcPr>
            <w:tcW w:w="4350" w:type="dxa"/>
            <w:tcMar>
              <w:left w:w="105" w:type="dxa"/>
              <w:right w:w="105" w:type="dxa"/>
            </w:tcMar>
          </w:tcPr>
          <w:p w14:paraId="781F5587" w14:textId="77777777" w:rsidR="001D325B" w:rsidRPr="001D325B" w:rsidRDefault="001D325B" w:rsidP="001D325B">
            <w:pPr>
              <w:tabs>
                <w:tab w:val="left" w:pos="709"/>
              </w:tabs>
              <w:spacing w:before="0" w:after="240"/>
              <w:ind w:left="709" w:hanging="709"/>
              <w:jc w:val="left"/>
              <w:rPr>
                <w:rFonts w:cs="Calibri"/>
                <w:color w:val="000000"/>
              </w:rPr>
            </w:pPr>
            <w:r w:rsidRPr="001D325B">
              <w:rPr>
                <w:rFonts w:cs="Calibri"/>
                <w:color w:val="000000"/>
              </w:rPr>
              <w:t>Title:</w:t>
            </w:r>
            <w:r w:rsidRPr="001D325B">
              <w:tab/>
            </w:r>
          </w:p>
        </w:tc>
        <w:tc>
          <w:tcPr>
            <w:tcW w:w="4350" w:type="dxa"/>
            <w:tcMar>
              <w:left w:w="105" w:type="dxa"/>
              <w:right w:w="105" w:type="dxa"/>
            </w:tcMar>
          </w:tcPr>
          <w:p w14:paraId="652104CA" w14:textId="77777777" w:rsidR="001D325B" w:rsidRPr="001D325B" w:rsidRDefault="001D325B" w:rsidP="001D325B">
            <w:pPr>
              <w:spacing w:before="0" w:after="240"/>
              <w:rPr>
                <w:rFonts w:cs="Calibri"/>
                <w:color w:val="000000"/>
              </w:rPr>
            </w:pPr>
            <w:r w:rsidRPr="001D325B">
              <w:rPr>
                <w:rFonts w:cs="Calibri"/>
                <w:color w:val="000000"/>
              </w:rPr>
              <w:t xml:space="preserve">Title: </w:t>
            </w:r>
            <w:r w:rsidRPr="001D325B">
              <w:tab/>
            </w:r>
            <w:r w:rsidRPr="001D325B">
              <w:rPr>
                <w:rFonts w:cs="Calibri"/>
                <w:color w:val="000000"/>
              </w:rPr>
              <w:t>Chief Executive, ESF</w:t>
            </w:r>
          </w:p>
        </w:tc>
      </w:tr>
      <w:tr w:rsidR="001D325B" w:rsidRPr="001D325B" w14:paraId="7E0B050A" w14:textId="77777777" w:rsidTr="00A47990">
        <w:trPr>
          <w:trHeight w:val="300"/>
        </w:trPr>
        <w:tc>
          <w:tcPr>
            <w:tcW w:w="4350" w:type="dxa"/>
            <w:tcMar>
              <w:left w:w="105" w:type="dxa"/>
              <w:right w:w="105" w:type="dxa"/>
            </w:tcMar>
          </w:tcPr>
          <w:p w14:paraId="289D854E" w14:textId="77777777" w:rsidR="001D325B" w:rsidRPr="001D325B" w:rsidRDefault="001D325B" w:rsidP="001D325B">
            <w:pPr>
              <w:spacing w:before="0" w:after="240"/>
              <w:rPr>
                <w:rFonts w:cs="Calibri"/>
                <w:color w:val="000000"/>
              </w:rPr>
            </w:pPr>
            <w:r w:rsidRPr="001D325B">
              <w:rPr>
                <w:rFonts w:cs="Calibri"/>
                <w:color w:val="000000"/>
              </w:rPr>
              <w:t>Date</w:t>
            </w:r>
          </w:p>
        </w:tc>
        <w:tc>
          <w:tcPr>
            <w:tcW w:w="4350" w:type="dxa"/>
            <w:tcMar>
              <w:left w:w="105" w:type="dxa"/>
              <w:right w:w="105" w:type="dxa"/>
            </w:tcMar>
          </w:tcPr>
          <w:p w14:paraId="3E0FC526" w14:textId="77777777" w:rsidR="001D325B" w:rsidRPr="001D325B" w:rsidRDefault="001D325B" w:rsidP="001D325B">
            <w:pPr>
              <w:spacing w:before="0" w:after="240"/>
              <w:rPr>
                <w:rFonts w:cs="Calibri"/>
                <w:color w:val="000000"/>
              </w:rPr>
            </w:pPr>
            <w:r w:rsidRPr="001D325B">
              <w:rPr>
                <w:rFonts w:cs="Calibri"/>
                <w:color w:val="000000"/>
              </w:rPr>
              <w:t xml:space="preserve">Date </w:t>
            </w:r>
            <w:r w:rsidRPr="001D325B">
              <w:tab/>
            </w:r>
          </w:p>
        </w:tc>
      </w:tr>
    </w:tbl>
    <w:p w14:paraId="07CD405B" w14:textId="77777777" w:rsidR="001D325B" w:rsidRPr="001D325B" w:rsidRDefault="001D325B" w:rsidP="001D325B">
      <w:pPr>
        <w:spacing w:before="0" w:line="259" w:lineRule="auto"/>
        <w:jc w:val="left"/>
        <w:rPr>
          <w:rFonts w:cs="Calibri"/>
          <w:color w:val="000000"/>
        </w:rPr>
      </w:pPr>
    </w:p>
    <w:p w14:paraId="682A8FF0" w14:textId="77777777" w:rsidR="001D325B" w:rsidRPr="001D325B" w:rsidRDefault="001D325B" w:rsidP="001D325B">
      <w:pPr>
        <w:spacing w:before="0" w:line="259" w:lineRule="auto"/>
        <w:jc w:val="left"/>
        <w:rPr>
          <w:rFonts w:cs="Calibri"/>
          <w:color w:val="000000"/>
        </w:rPr>
      </w:pPr>
      <w:r w:rsidRPr="001D325B">
        <w:rPr>
          <w:rFonts w:cs="Calibri"/>
          <w:b/>
          <w:bCs/>
          <w:color w:val="000000"/>
          <w:u w:val="single"/>
        </w:rPr>
        <w:t>Annex</w:t>
      </w:r>
      <w:r w:rsidRPr="001D325B">
        <w:rPr>
          <w:rFonts w:cs="Calibri"/>
          <w:b/>
          <w:bCs/>
          <w:color w:val="000000"/>
        </w:rPr>
        <w:t xml:space="preserve">:  </w:t>
      </w:r>
      <w:r w:rsidRPr="001D325B">
        <w:rPr>
          <w:rFonts w:cs="Calibri"/>
          <w:color w:val="000000"/>
        </w:rPr>
        <w:t>Approved Description of Work and Timeline</w:t>
      </w:r>
    </w:p>
    <w:p w14:paraId="7F42EE1C" w14:textId="0EF869C4" w:rsidR="004353F3" w:rsidRPr="00807469" w:rsidRDefault="004353F3" w:rsidP="004353F3"/>
    <w:sectPr w:rsidR="004353F3" w:rsidRPr="00807469" w:rsidSect="0090479D">
      <w:headerReference w:type="default" r:id="rId18"/>
      <w:footerReference w:type="default" r:id="rId19"/>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8CC" w14:textId="77777777" w:rsidR="00FB244D" w:rsidRDefault="00FB244D" w:rsidP="00030E50">
      <w:r>
        <w:separator/>
      </w:r>
    </w:p>
  </w:endnote>
  <w:endnote w:type="continuationSeparator" w:id="0">
    <w:p w14:paraId="4CCF6045" w14:textId="77777777" w:rsidR="00FB244D" w:rsidRDefault="00FB244D" w:rsidP="0003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A94D" w14:textId="6DF7B2CD" w:rsidR="004353F3" w:rsidRPr="00F466E5" w:rsidRDefault="004353F3" w:rsidP="004353F3">
    <w:pPr>
      <w:rPr>
        <w:sz w:val="2"/>
        <w:szCs w:val="2"/>
      </w:rPr>
    </w:pPr>
  </w:p>
  <w:tbl>
    <w:tblPr>
      <w:tblW w:w="5154" w:type="pct"/>
      <w:tblCellMar>
        <w:left w:w="0" w:type="dxa"/>
        <w:right w:w="0" w:type="dxa"/>
      </w:tblCellMar>
      <w:tblLook w:val="04A0" w:firstRow="1" w:lastRow="0" w:firstColumn="1" w:lastColumn="0" w:noHBand="0" w:noVBand="1"/>
    </w:tblPr>
    <w:tblGrid>
      <w:gridCol w:w="3510"/>
      <w:gridCol w:w="3212"/>
      <w:gridCol w:w="3213"/>
    </w:tblGrid>
    <w:tr w:rsidR="004353F3" w:rsidRPr="000C23EB" w14:paraId="5DB019EE" w14:textId="77777777" w:rsidTr="000C23EB">
      <w:tc>
        <w:tcPr>
          <w:tcW w:w="3510" w:type="dxa"/>
          <w:shd w:val="clear" w:color="auto" w:fill="auto"/>
          <w:vAlign w:val="bottom"/>
        </w:tcPr>
        <w:p w14:paraId="207CBAE1" w14:textId="77777777" w:rsidR="004353F3" w:rsidRPr="000C23EB" w:rsidRDefault="004353F3" w:rsidP="000C23EB">
          <w:pPr>
            <w:tabs>
              <w:tab w:val="right" w:pos="9638"/>
            </w:tabs>
            <w:spacing w:before="0" w:after="0"/>
            <w:jc w:val="left"/>
            <w:rPr>
              <w:color w:val="EF7D00"/>
              <w:sz w:val="18"/>
            </w:rPr>
          </w:pPr>
          <w:proofErr w:type="spellStart"/>
          <w:r w:rsidRPr="000C23EB">
            <w:rPr>
              <w:color w:val="EF7D00"/>
              <w:sz w:val="18"/>
            </w:rPr>
            <w:t>cOAlition</w:t>
          </w:r>
          <w:proofErr w:type="spellEnd"/>
          <w:r w:rsidRPr="000C23EB">
            <w:rPr>
              <w:color w:val="EF7D00"/>
              <w:sz w:val="18"/>
            </w:rPr>
            <w:t xml:space="preserve"> S</w:t>
          </w:r>
        </w:p>
        <w:p w14:paraId="6C19FD49" w14:textId="77777777" w:rsidR="004353F3" w:rsidRPr="000C23EB" w:rsidRDefault="00F466E5" w:rsidP="000C23EB">
          <w:pPr>
            <w:tabs>
              <w:tab w:val="right" w:pos="9638"/>
            </w:tabs>
            <w:spacing w:before="0" w:after="0"/>
            <w:jc w:val="left"/>
            <w:rPr>
              <w:color w:val="000000"/>
              <w:sz w:val="18"/>
            </w:rPr>
          </w:pPr>
          <w:r w:rsidRPr="000C23EB">
            <w:rPr>
              <w:color w:val="000000"/>
              <w:sz w:val="18"/>
            </w:rPr>
            <w:t xml:space="preserve">Hosted by </w:t>
          </w:r>
          <w:r w:rsidR="007B7A7A" w:rsidRPr="000C23EB">
            <w:rPr>
              <w:color w:val="000000"/>
              <w:sz w:val="18"/>
            </w:rPr>
            <w:t xml:space="preserve">the </w:t>
          </w:r>
          <w:r w:rsidRPr="000C23EB">
            <w:rPr>
              <w:color w:val="000000"/>
              <w:sz w:val="18"/>
            </w:rPr>
            <w:t xml:space="preserve">European </w:t>
          </w:r>
          <w:r w:rsidR="00B4106D" w:rsidRPr="000C23EB">
            <w:rPr>
              <w:color w:val="000000"/>
              <w:sz w:val="18"/>
            </w:rPr>
            <w:t>Science Foundation</w:t>
          </w:r>
          <w:r w:rsidR="004353F3" w:rsidRPr="000C23EB">
            <w:rPr>
              <w:color w:val="000000"/>
              <w:sz w:val="18"/>
            </w:rPr>
            <w:t xml:space="preserve">        </w:t>
          </w:r>
        </w:p>
        <w:p w14:paraId="3C16D886" w14:textId="77777777" w:rsidR="00512D3C" w:rsidRPr="000C23EB" w:rsidRDefault="00512D3C" w:rsidP="000C23EB">
          <w:pPr>
            <w:tabs>
              <w:tab w:val="right" w:pos="9638"/>
            </w:tabs>
            <w:spacing w:before="0" w:after="0"/>
            <w:jc w:val="left"/>
            <w:rPr>
              <w:color w:val="000000"/>
              <w:sz w:val="18"/>
              <w:lang w:val="fr-FR"/>
            </w:rPr>
          </w:pPr>
          <w:r w:rsidRPr="000C23EB">
            <w:rPr>
              <w:color w:val="000000"/>
              <w:sz w:val="18"/>
              <w:lang w:val="fr-FR"/>
            </w:rPr>
            <w:t>1, Quai Lezay-</w:t>
          </w:r>
          <w:proofErr w:type="spellStart"/>
          <w:r w:rsidRPr="000C23EB">
            <w:rPr>
              <w:color w:val="000000"/>
              <w:sz w:val="18"/>
              <w:lang w:val="fr-FR"/>
            </w:rPr>
            <w:t>Marnésia</w:t>
          </w:r>
          <w:proofErr w:type="spellEnd"/>
        </w:p>
        <w:p w14:paraId="537D6206" w14:textId="77777777" w:rsidR="00512D3C" w:rsidRPr="000C23EB" w:rsidRDefault="00512D3C" w:rsidP="000C23EB">
          <w:pPr>
            <w:tabs>
              <w:tab w:val="right" w:pos="9638"/>
            </w:tabs>
            <w:spacing w:before="0" w:after="0"/>
            <w:jc w:val="left"/>
            <w:rPr>
              <w:color w:val="000000"/>
              <w:sz w:val="18"/>
              <w:lang w:val="fr-BE"/>
            </w:rPr>
          </w:pPr>
          <w:r w:rsidRPr="000C23EB">
            <w:rPr>
              <w:color w:val="000000"/>
              <w:sz w:val="18"/>
              <w:lang w:val="fr-BE"/>
            </w:rPr>
            <w:t>67080 Strasbourg</w:t>
          </w:r>
        </w:p>
        <w:p w14:paraId="0C2655C0" w14:textId="77777777" w:rsidR="004353F3" w:rsidRPr="000C23EB" w:rsidRDefault="00512D3C" w:rsidP="000C23EB">
          <w:pPr>
            <w:tabs>
              <w:tab w:val="right" w:pos="9638"/>
            </w:tabs>
            <w:spacing w:before="0" w:after="0"/>
            <w:jc w:val="left"/>
            <w:rPr>
              <w:color w:val="000000"/>
              <w:sz w:val="18"/>
              <w:lang w:val="fr-BE"/>
            </w:rPr>
          </w:pPr>
          <w:r w:rsidRPr="000C23EB">
            <w:rPr>
              <w:color w:val="000000"/>
              <w:sz w:val="18"/>
              <w:lang w:val="fr-BE"/>
            </w:rPr>
            <w:t>France</w:t>
          </w:r>
        </w:p>
      </w:tc>
      <w:tc>
        <w:tcPr>
          <w:tcW w:w="3212" w:type="dxa"/>
          <w:shd w:val="clear" w:color="auto" w:fill="auto"/>
          <w:vAlign w:val="bottom"/>
        </w:tcPr>
        <w:p w14:paraId="35B46ADC" w14:textId="77777777" w:rsidR="001D64C5" w:rsidRPr="000C23EB" w:rsidRDefault="004353F3" w:rsidP="000C23EB">
          <w:pPr>
            <w:tabs>
              <w:tab w:val="right" w:pos="9638"/>
            </w:tabs>
            <w:spacing w:before="0" w:after="0"/>
            <w:jc w:val="left"/>
            <w:rPr>
              <w:color w:val="000000"/>
              <w:sz w:val="18"/>
            </w:rPr>
          </w:pPr>
          <w:r w:rsidRPr="000C23EB">
            <w:rPr>
              <w:color w:val="000000"/>
              <w:sz w:val="18"/>
            </w:rPr>
            <w:t xml:space="preserve">Tel: </w:t>
          </w:r>
          <w:r w:rsidR="00630ECB" w:rsidRPr="000C23EB">
            <w:rPr>
              <w:color w:val="000000"/>
              <w:sz w:val="18"/>
            </w:rPr>
            <w:t xml:space="preserve"> </w:t>
          </w:r>
          <w:r w:rsidR="001D64C5" w:rsidRPr="000C23EB">
            <w:rPr>
              <w:color w:val="000000"/>
              <w:sz w:val="18"/>
            </w:rPr>
            <w:t>+33 (0)3 88 76 71 00</w:t>
          </w:r>
        </w:p>
        <w:p w14:paraId="65745808" w14:textId="77777777" w:rsidR="001D64C5" w:rsidRPr="000C23EB" w:rsidRDefault="001D64C5" w:rsidP="000C23EB">
          <w:pPr>
            <w:tabs>
              <w:tab w:val="right" w:pos="9638"/>
            </w:tabs>
            <w:spacing w:before="0" w:after="0"/>
            <w:jc w:val="left"/>
            <w:rPr>
              <w:color w:val="000000"/>
              <w:sz w:val="18"/>
            </w:rPr>
          </w:pPr>
          <w:r w:rsidRPr="000C23EB">
            <w:rPr>
              <w:color w:val="000000"/>
              <w:sz w:val="18"/>
            </w:rPr>
            <w:t xml:space="preserve">Fax: +33 (0)3 88 37 05 32 </w:t>
          </w:r>
        </w:p>
        <w:p w14:paraId="3B620A24" w14:textId="77777777" w:rsidR="004353F3" w:rsidRPr="000C23EB" w:rsidRDefault="00000000" w:rsidP="000C23EB">
          <w:pPr>
            <w:tabs>
              <w:tab w:val="right" w:pos="9638"/>
            </w:tabs>
            <w:spacing w:before="0" w:after="0"/>
            <w:jc w:val="left"/>
            <w:rPr>
              <w:color w:val="000000"/>
              <w:sz w:val="18"/>
            </w:rPr>
          </w:pPr>
          <w:hyperlink r:id="rId1" w:history="1">
            <w:r w:rsidR="00590E2D" w:rsidRPr="000C23EB">
              <w:rPr>
                <w:rStyle w:val="Hyperlink"/>
                <w:sz w:val="18"/>
              </w:rPr>
              <w:t>info@coalition-s.org</w:t>
            </w:r>
          </w:hyperlink>
        </w:p>
        <w:p w14:paraId="3B2BDBBF" w14:textId="77777777" w:rsidR="004353F3" w:rsidRPr="000C23EB" w:rsidRDefault="00000000" w:rsidP="000C23EB">
          <w:pPr>
            <w:tabs>
              <w:tab w:val="right" w:pos="9638"/>
            </w:tabs>
            <w:spacing w:before="0" w:after="0"/>
            <w:jc w:val="left"/>
            <w:rPr>
              <w:color w:val="000000"/>
              <w:sz w:val="18"/>
            </w:rPr>
          </w:pPr>
          <w:hyperlink r:id="rId2" w:history="1">
            <w:r w:rsidR="00C15624" w:rsidRPr="000C23EB">
              <w:rPr>
                <w:rStyle w:val="Hyperlink"/>
                <w:sz w:val="18"/>
              </w:rPr>
              <w:t>www.coalition-s.org</w:t>
            </w:r>
          </w:hyperlink>
          <w:r w:rsidR="00C15624" w:rsidRPr="000C23EB">
            <w:rPr>
              <w:color w:val="000000"/>
              <w:sz w:val="18"/>
            </w:rPr>
            <w:t xml:space="preserve"> </w:t>
          </w:r>
        </w:p>
      </w:tc>
      <w:tc>
        <w:tcPr>
          <w:tcW w:w="3213" w:type="dxa"/>
          <w:shd w:val="clear" w:color="auto" w:fill="auto"/>
          <w:vAlign w:val="bottom"/>
        </w:tcPr>
        <w:p w14:paraId="1C9A11F8" w14:textId="77777777" w:rsidR="004353F3" w:rsidRPr="000C23EB" w:rsidRDefault="004353F3" w:rsidP="000C23EB">
          <w:pPr>
            <w:tabs>
              <w:tab w:val="right" w:pos="9638"/>
            </w:tabs>
            <w:spacing w:before="0" w:after="0"/>
            <w:jc w:val="right"/>
            <w:rPr>
              <w:color w:val="000000"/>
              <w:sz w:val="18"/>
            </w:rPr>
          </w:pPr>
          <w:r w:rsidRPr="000C23EB">
            <w:rPr>
              <w:color w:val="000000"/>
              <w:sz w:val="18"/>
            </w:rPr>
            <w:fldChar w:fldCharType="begin"/>
          </w:r>
          <w:r w:rsidRPr="000C23EB">
            <w:rPr>
              <w:color w:val="000000"/>
              <w:sz w:val="18"/>
            </w:rPr>
            <w:instrText xml:space="preserve"> PAGE   \* MERGEFORMAT </w:instrText>
          </w:r>
          <w:r w:rsidRPr="000C23EB">
            <w:rPr>
              <w:color w:val="000000"/>
              <w:sz w:val="18"/>
            </w:rPr>
            <w:fldChar w:fldCharType="separate"/>
          </w:r>
          <w:r w:rsidR="00C15624" w:rsidRPr="000C23EB">
            <w:rPr>
              <w:noProof/>
              <w:color w:val="000000"/>
              <w:sz w:val="18"/>
            </w:rPr>
            <w:t>1</w:t>
          </w:r>
          <w:r w:rsidRPr="000C23EB">
            <w:rPr>
              <w:noProof/>
              <w:color w:val="000000"/>
              <w:sz w:val="18"/>
            </w:rPr>
            <w:fldChar w:fldCharType="end"/>
          </w:r>
        </w:p>
      </w:tc>
    </w:tr>
  </w:tbl>
  <w:p w14:paraId="47DF9A33" w14:textId="77777777" w:rsidR="004353F3" w:rsidRPr="000C23EB" w:rsidRDefault="004353F3" w:rsidP="00512D3C">
    <w:pPr>
      <w:tabs>
        <w:tab w:val="right" w:pos="9638"/>
      </w:tabs>
      <w:spacing w:before="0" w:after="0"/>
      <w:jc w:val="left"/>
      <w:rPr>
        <w:color w:val="000000"/>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7EE7" w14:textId="77777777" w:rsidR="00FB244D" w:rsidRDefault="00FB244D" w:rsidP="00030E50">
      <w:r>
        <w:separator/>
      </w:r>
    </w:p>
  </w:footnote>
  <w:footnote w:type="continuationSeparator" w:id="0">
    <w:p w14:paraId="7214FDA0" w14:textId="77777777" w:rsidR="00FB244D" w:rsidRDefault="00FB244D" w:rsidP="00030E50">
      <w:r>
        <w:continuationSeparator/>
      </w:r>
    </w:p>
  </w:footnote>
  <w:footnote w:id="1">
    <w:p w14:paraId="0A6D9224" w14:textId="77777777" w:rsidR="00377177" w:rsidRPr="003B062B" w:rsidRDefault="00377177" w:rsidP="00377177">
      <w:pPr>
        <w:pStyle w:val="FootnoteText"/>
        <w:rPr>
          <w:lang w:val="en-US"/>
        </w:rPr>
      </w:pPr>
      <w:r>
        <w:rPr>
          <w:rStyle w:val="FootnoteReference"/>
        </w:rPr>
        <w:footnoteRef/>
      </w:r>
      <w:r>
        <w:t xml:space="preserve"> </w:t>
      </w:r>
      <w:r>
        <w:rPr>
          <w:lang w:val="en-US"/>
        </w:rPr>
        <w:t>The original target date was 2020.  Following consultation with stakeholders, this was delayed 12 months to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E51A" w14:textId="1148629E" w:rsidR="00DF58BD" w:rsidRDefault="00DF58BD" w:rsidP="00030E50">
    <w:pPr>
      <w:pStyle w:val="Header"/>
    </w:pPr>
    <w:r>
      <w:rPr>
        <w:noProof/>
      </w:rPr>
      <w:drawing>
        <wp:anchor distT="0" distB="0" distL="114300" distR="114300" simplePos="0" relativeHeight="251661312" behindDoc="0" locked="1" layoutInCell="1" allowOverlap="0" wp14:anchorId="3CA0266E" wp14:editId="5C294AAB">
          <wp:simplePos x="0" y="0"/>
          <wp:positionH relativeFrom="margin">
            <wp:posOffset>-233680</wp:posOffset>
          </wp:positionH>
          <wp:positionV relativeFrom="margin">
            <wp:posOffset>-1087120</wp:posOffset>
          </wp:positionV>
          <wp:extent cx="2286000" cy="9677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576" t="9407" r="5553" b="12445"/>
                  <a:stretch/>
                </pic:blipFill>
                <pic:spPr bwMode="auto">
                  <a:xfrm>
                    <a:off x="0" y="0"/>
                    <a:ext cx="228600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BBD634" w14:textId="77777777" w:rsidR="00DF58BD" w:rsidRDefault="00DF58BD" w:rsidP="00030E50">
    <w:pPr>
      <w:pStyle w:val="Header"/>
    </w:pPr>
  </w:p>
  <w:p w14:paraId="3021C983" w14:textId="77777777" w:rsidR="00975797" w:rsidRDefault="00975797" w:rsidP="00030E50">
    <w:pPr>
      <w:pStyle w:val="Header"/>
    </w:pPr>
  </w:p>
  <w:p w14:paraId="50AECA33" w14:textId="2E45357D" w:rsidR="00030E50" w:rsidRPr="00030E50" w:rsidRDefault="00D41439" w:rsidP="00030E50">
    <w:pPr>
      <w:pStyle w:val="Header"/>
    </w:pPr>
    <w:r>
      <w:rPr>
        <w:noProof/>
      </w:rPr>
      <w:drawing>
        <wp:anchor distT="0" distB="0" distL="114300" distR="114300" simplePos="0" relativeHeight="251660288" behindDoc="0" locked="0" layoutInCell="1" allowOverlap="1" wp14:anchorId="3013B12A" wp14:editId="685963AF">
          <wp:simplePos x="0" y="0"/>
          <wp:positionH relativeFrom="margin">
            <wp:posOffset>6226</wp:posOffset>
          </wp:positionH>
          <wp:positionV relativeFrom="margin">
            <wp:posOffset>-7540891</wp:posOffset>
          </wp:positionV>
          <wp:extent cx="2809240" cy="1352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240" cy="1352550"/>
                  </a:xfrm>
                  <a:prstGeom prst="rect">
                    <a:avLst/>
                  </a:prstGeom>
                  <a:noFill/>
                </pic:spPr>
              </pic:pic>
            </a:graphicData>
          </a:graphic>
          <wp14:sizeRelH relativeFrom="page">
            <wp14:pctWidth>0</wp14:pctWidth>
          </wp14:sizeRelH>
          <wp14:sizeRelV relativeFrom="page">
            <wp14:pctHeight>0</wp14:pctHeight>
          </wp14:sizeRelV>
        </wp:anchor>
      </w:drawing>
    </w:r>
    <w:r w:rsidR="006A3A38">
      <w:rPr>
        <w:noProof/>
      </w:rPr>
      <w:drawing>
        <wp:anchor distT="0" distB="0" distL="114300" distR="114300" simplePos="0" relativeHeight="251659264" behindDoc="1" locked="0" layoutInCell="1" allowOverlap="1" wp14:anchorId="0E2C17BE" wp14:editId="4ECEE350">
          <wp:simplePos x="0" y="0"/>
          <wp:positionH relativeFrom="column">
            <wp:posOffset>-1057275</wp:posOffset>
          </wp:positionH>
          <wp:positionV relativeFrom="page">
            <wp:posOffset>1225550</wp:posOffset>
          </wp:positionV>
          <wp:extent cx="8229600" cy="822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alt="Icon&#10;&#10;Description automatically generated" style="width:57pt;height:57pt;visibility:visible" o:bullet="t">
        <v:imagedata r:id="rId1" o:title="Icon&#10;&#10;Description automatically generated" croptop="10532f" cropbottom="11118f" cropleft="10627f" cropright="12084f"/>
      </v:shape>
    </w:pict>
  </w:numPicBullet>
  <w:abstractNum w:abstractNumId="0" w15:restartNumberingAfterBreak="0">
    <w:nsid w:val="00986FF8"/>
    <w:multiLevelType w:val="hybridMultilevel"/>
    <w:tmpl w:val="E9F4D10A"/>
    <w:lvl w:ilvl="0" w:tplc="DCE03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2213F"/>
    <w:multiLevelType w:val="multilevel"/>
    <w:tmpl w:val="D69A545E"/>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9319D"/>
    <w:multiLevelType w:val="hybridMultilevel"/>
    <w:tmpl w:val="05AA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4C6A"/>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3150EC"/>
    <w:multiLevelType w:val="hybridMultilevel"/>
    <w:tmpl w:val="1A081DAA"/>
    <w:lvl w:ilvl="0" w:tplc="5F1C1FDA">
      <w:start w:val="1"/>
      <w:numFmt w:val="decimal"/>
      <w:lvlText w:val="%1."/>
      <w:lvlJc w:val="left"/>
      <w:pPr>
        <w:ind w:left="720" w:hanging="360"/>
      </w:pPr>
      <w:rPr>
        <w:rFonts w:ascii="Calibri" w:hAnsi="Calibri" w:hint="default"/>
      </w:rPr>
    </w:lvl>
    <w:lvl w:ilvl="1" w:tplc="342C0CC8">
      <w:start w:val="1"/>
      <w:numFmt w:val="lowerLetter"/>
      <w:lvlText w:val="%2."/>
      <w:lvlJc w:val="left"/>
      <w:pPr>
        <w:ind w:left="1440" w:hanging="360"/>
      </w:pPr>
    </w:lvl>
    <w:lvl w:ilvl="2" w:tplc="A59CFEFE">
      <w:start w:val="1"/>
      <w:numFmt w:val="lowerRoman"/>
      <w:lvlText w:val="%3."/>
      <w:lvlJc w:val="right"/>
      <w:pPr>
        <w:ind w:left="2160" w:hanging="180"/>
      </w:pPr>
    </w:lvl>
    <w:lvl w:ilvl="3" w:tplc="FA74F616">
      <w:start w:val="1"/>
      <w:numFmt w:val="decimal"/>
      <w:lvlText w:val="%4."/>
      <w:lvlJc w:val="left"/>
      <w:pPr>
        <w:ind w:left="2880" w:hanging="360"/>
      </w:pPr>
    </w:lvl>
    <w:lvl w:ilvl="4" w:tplc="61FCA020">
      <w:start w:val="1"/>
      <w:numFmt w:val="lowerLetter"/>
      <w:lvlText w:val="%5."/>
      <w:lvlJc w:val="left"/>
      <w:pPr>
        <w:ind w:left="3600" w:hanging="360"/>
      </w:pPr>
    </w:lvl>
    <w:lvl w:ilvl="5" w:tplc="88B27B62">
      <w:start w:val="1"/>
      <w:numFmt w:val="lowerRoman"/>
      <w:lvlText w:val="%6."/>
      <w:lvlJc w:val="right"/>
      <w:pPr>
        <w:ind w:left="4320" w:hanging="180"/>
      </w:pPr>
    </w:lvl>
    <w:lvl w:ilvl="6" w:tplc="BD0AD872">
      <w:start w:val="1"/>
      <w:numFmt w:val="decimal"/>
      <w:lvlText w:val="%7."/>
      <w:lvlJc w:val="left"/>
      <w:pPr>
        <w:ind w:left="5040" w:hanging="360"/>
      </w:pPr>
    </w:lvl>
    <w:lvl w:ilvl="7" w:tplc="0B54DC36">
      <w:start w:val="1"/>
      <w:numFmt w:val="lowerLetter"/>
      <w:lvlText w:val="%8."/>
      <w:lvlJc w:val="left"/>
      <w:pPr>
        <w:ind w:left="5760" w:hanging="360"/>
      </w:pPr>
    </w:lvl>
    <w:lvl w:ilvl="8" w:tplc="87AC486C">
      <w:start w:val="1"/>
      <w:numFmt w:val="lowerRoman"/>
      <w:lvlText w:val="%9."/>
      <w:lvlJc w:val="right"/>
      <w:pPr>
        <w:ind w:left="6480" w:hanging="180"/>
      </w:pPr>
    </w:lvl>
  </w:abstractNum>
  <w:abstractNum w:abstractNumId="5" w15:restartNumberingAfterBreak="0">
    <w:nsid w:val="161F6665"/>
    <w:multiLevelType w:val="multilevel"/>
    <w:tmpl w:val="374A6B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C61D7"/>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C41915"/>
    <w:multiLevelType w:val="multilevel"/>
    <w:tmpl w:val="26B2D7F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A59DC"/>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B237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1E2"/>
    <w:multiLevelType w:val="hybridMultilevel"/>
    <w:tmpl w:val="71A67A2C"/>
    <w:lvl w:ilvl="0" w:tplc="A672D03C">
      <w:start w:val="1"/>
      <w:numFmt w:val="lowerRoman"/>
      <w:lvlText w:val="(%1)"/>
      <w:lvlJc w:val="left"/>
      <w:pPr>
        <w:ind w:left="1080" w:hanging="720"/>
      </w:pPr>
      <w:rPr>
        <w:rFonts w:hint="default"/>
      </w:rPr>
    </w:lvl>
    <w:lvl w:ilvl="1" w:tplc="8D10488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61D9A"/>
    <w:multiLevelType w:val="hybridMultilevel"/>
    <w:tmpl w:val="8A9E3BB8"/>
    <w:lvl w:ilvl="0" w:tplc="7EBA05B0">
      <w:start w:val="1"/>
      <w:numFmt w:val="lowerRoman"/>
      <w:lvlText w:val="(%1)"/>
      <w:lvlJc w:val="left"/>
      <w:pPr>
        <w:ind w:left="720" w:hanging="360"/>
      </w:pPr>
      <w:rPr>
        <w:rFonts w:hint="default"/>
      </w:rPr>
    </w:lvl>
    <w:lvl w:ilvl="1" w:tplc="A672D03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054FA"/>
    <w:multiLevelType w:val="hybridMultilevel"/>
    <w:tmpl w:val="319EF5A2"/>
    <w:lvl w:ilvl="0" w:tplc="22D24146">
      <w:start w:val="1"/>
      <w:numFmt w:val="bullet"/>
      <w:lvlText w:val="●"/>
      <w:lvlJc w:val="left"/>
      <w:pPr>
        <w:ind w:left="360" w:hanging="360"/>
      </w:pPr>
      <w:rPr>
        <w:rFonts w:ascii="Arial" w:hAnsi="Arial" w:hint="default"/>
        <w:color w:val="F39325"/>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88477B6"/>
    <w:multiLevelType w:val="hybridMultilevel"/>
    <w:tmpl w:val="1A081D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05202A4"/>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4A0431"/>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107B48"/>
    <w:multiLevelType w:val="hybridMultilevel"/>
    <w:tmpl w:val="4F40DC56"/>
    <w:lvl w:ilvl="0" w:tplc="57DA9A0E">
      <w:start w:val="1"/>
      <w:numFmt w:val="bullet"/>
      <w:pStyle w:val="ListParagraph"/>
      <w:lvlText w:val=""/>
      <w:lvlJc w:val="left"/>
      <w:pPr>
        <w:ind w:left="360" w:hanging="360"/>
      </w:pPr>
      <w:rPr>
        <w:rFonts w:ascii="Symbol" w:hAnsi="Symbol" w:hint="default"/>
        <w:b w:val="0"/>
        <w:i w:val="0"/>
        <w:color w:val="EF7D0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D12C9"/>
    <w:multiLevelType w:val="multilevel"/>
    <w:tmpl w:val="D87A4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E25D5"/>
    <w:multiLevelType w:val="hybridMultilevel"/>
    <w:tmpl w:val="D4AE8D18"/>
    <w:lvl w:ilvl="0" w:tplc="C7F246C2">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62209"/>
    <w:multiLevelType w:val="multilevel"/>
    <w:tmpl w:val="D69A545E"/>
    <w:numStyleLink w:val="Style1"/>
  </w:abstractNum>
  <w:abstractNum w:abstractNumId="20" w15:restartNumberingAfterBreak="0">
    <w:nsid w:val="38FE303A"/>
    <w:multiLevelType w:val="hybridMultilevel"/>
    <w:tmpl w:val="D5CE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D70D5"/>
    <w:multiLevelType w:val="hybridMultilevel"/>
    <w:tmpl w:val="44DAE43E"/>
    <w:lvl w:ilvl="0" w:tplc="33F48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E6A99"/>
    <w:multiLevelType w:val="multilevel"/>
    <w:tmpl w:val="9DC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B968F1"/>
    <w:multiLevelType w:val="multilevel"/>
    <w:tmpl w:val="BC2464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EB07C4"/>
    <w:multiLevelType w:val="multilevel"/>
    <w:tmpl w:val="0409001D"/>
    <w:numStyleLink w:val="Style2"/>
  </w:abstractNum>
  <w:abstractNum w:abstractNumId="25" w15:restartNumberingAfterBreak="0">
    <w:nsid w:val="42C36F54"/>
    <w:multiLevelType w:val="multilevel"/>
    <w:tmpl w:val="D69A545E"/>
    <w:numStyleLink w:val="Style1"/>
  </w:abstractNum>
  <w:abstractNum w:abstractNumId="26" w15:restartNumberingAfterBreak="0">
    <w:nsid w:val="43B06E46"/>
    <w:multiLevelType w:val="hybridMultilevel"/>
    <w:tmpl w:val="8B8E543A"/>
    <w:lvl w:ilvl="0" w:tplc="9B769D5E">
      <w:start w:val="1"/>
      <w:numFmt w:val="lowerRoman"/>
      <w:lvlText w:val="(%1)"/>
      <w:lvlJc w:val="left"/>
      <w:pPr>
        <w:ind w:left="1080" w:hanging="72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77FC2"/>
    <w:multiLevelType w:val="multilevel"/>
    <w:tmpl w:val="704813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C5237B"/>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E4A2C64"/>
    <w:multiLevelType w:val="hybridMultilevel"/>
    <w:tmpl w:val="44583F20"/>
    <w:lvl w:ilvl="0" w:tplc="7EBA05B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60404"/>
    <w:multiLevelType w:val="multilevel"/>
    <w:tmpl w:val="6ED69D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C5537E"/>
    <w:multiLevelType w:val="multilevel"/>
    <w:tmpl w:val="4278463C"/>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5028013"/>
    <w:multiLevelType w:val="hybridMultilevel"/>
    <w:tmpl w:val="CB3AE7C0"/>
    <w:lvl w:ilvl="0" w:tplc="22D24146">
      <w:start w:val="1"/>
      <w:numFmt w:val="bullet"/>
      <w:lvlText w:val="●"/>
      <w:lvlJc w:val="left"/>
      <w:pPr>
        <w:ind w:left="720" w:hanging="360"/>
      </w:pPr>
      <w:rPr>
        <w:rFonts w:ascii="Arial" w:hAnsi="Arial" w:hint="default"/>
        <w:color w:val="F39325"/>
      </w:rPr>
    </w:lvl>
    <w:lvl w:ilvl="1" w:tplc="138C2CF8">
      <w:start w:val="1"/>
      <w:numFmt w:val="bullet"/>
      <w:lvlText w:val="o"/>
      <w:lvlJc w:val="left"/>
      <w:pPr>
        <w:ind w:left="1440" w:hanging="360"/>
      </w:pPr>
      <w:rPr>
        <w:rFonts w:ascii="Courier New" w:hAnsi="Courier New" w:hint="default"/>
      </w:rPr>
    </w:lvl>
    <w:lvl w:ilvl="2" w:tplc="A9F6DB32">
      <w:start w:val="1"/>
      <w:numFmt w:val="bullet"/>
      <w:lvlText w:val=""/>
      <w:lvlJc w:val="left"/>
      <w:pPr>
        <w:ind w:left="2160" w:hanging="360"/>
      </w:pPr>
      <w:rPr>
        <w:rFonts w:ascii="Wingdings" w:hAnsi="Wingdings" w:hint="default"/>
      </w:rPr>
    </w:lvl>
    <w:lvl w:ilvl="3" w:tplc="BCD23BA4">
      <w:start w:val="1"/>
      <w:numFmt w:val="bullet"/>
      <w:lvlText w:val=""/>
      <w:lvlJc w:val="left"/>
      <w:pPr>
        <w:ind w:left="2880" w:hanging="360"/>
      </w:pPr>
      <w:rPr>
        <w:rFonts w:ascii="Symbol" w:hAnsi="Symbol" w:hint="default"/>
      </w:rPr>
    </w:lvl>
    <w:lvl w:ilvl="4" w:tplc="7C82E95E">
      <w:start w:val="1"/>
      <w:numFmt w:val="bullet"/>
      <w:lvlText w:val="o"/>
      <w:lvlJc w:val="left"/>
      <w:pPr>
        <w:ind w:left="3600" w:hanging="360"/>
      </w:pPr>
      <w:rPr>
        <w:rFonts w:ascii="Courier New" w:hAnsi="Courier New" w:hint="default"/>
      </w:rPr>
    </w:lvl>
    <w:lvl w:ilvl="5" w:tplc="49EA13A8">
      <w:start w:val="1"/>
      <w:numFmt w:val="bullet"/>
      <w:lvlText w:val=""/>
      <w:lvlJc w:val="left"/>
      <w:pPr>
        <w:ind w:left="4320" w:hanging="360"/>
      </w:pPr>
      <w:rPr>
        <w:rFonts w:ascii="Wingdings" w:hAnsi="Wingdings" w:hint="default"/>
      </w:rPr>
    </w:lvl>
    <w:lvl w:ilvl="6" w:tplc="9B4298DA">
      <w:start w:val="1"/>
      <w:numFmt w:val="bullet"/>
      <w:lvlText w:val=""/>
      <w:lvlJc w:val="left"/>
      <w:pPr>
        <w:ind w:left="5040" w:hanging="360"/>
      </w:pPr>
      <w:rPr>
        <w:rFonts w:ascii="Symbol" w:hAnsi="Symbol" w:hint="default"/>
      </w:rPr>
    </w:lvl>
    <w:lvl w:ilvl="7" w:tplc="60784F18">
      <w:start w:val="1"/>
      <w:numFmt w:val="bullet"/>
      <w:lvlText w:val="o"/>
      <w:lvlJc w:val="left"/>
      <w:pPr>
        <w:ind w:left="5760" w:hanging="360"/>
      </w:pPr>
      <w:rPr>
        <w:rFonts w:ascii="Courier New" w:hAnsi="Courier New" w:hint="default"/>
      </w:rPr>
    </w:lvl>
    <w:lvl w:ilvl="8" w:tplc="E4B82654">
      <w:start w:val="1"/>
      <w:numFmt w:val="bullet"/>
      <w:lvlText w:val=""/>
      <w:lvlJc w:val="left"/>
      <w:pPr>
        <w:ind w:left="6480" w:hanging="360"/>
      </w:pPr>
      <w:rPr>
        <w:rFonts w:ascii="Wingdings" w:hAnsi="Wingdings" w:hint="default"/>
      </w:rPr>
    </w:lvl>
  </w:abstractNum>
  <w:abstractNum w:abstractNumId="33" w15:restartNumberingAfterBreak="0">
    <w:nsid w:val="58B55934"/>
    <w:multiLevelType w:val="multilevel"/>
    <w:tmpl w:val="26B2D7F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856F64"/>
    <w:multiLevelType w:val="hybridMultilevel"/>
    <w:tmpl w:val="EE82B6FC"/>
    <w:lvl w:ilvl="0" w:tplc="C180E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2627A"/>
    <w:multiLevelType w:val="hybridMultilevel"/>
    <w:tmpl w:val="801A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46C41"/>
    <w:multiLevelType w:val="hybridMultilevel"/>
    <w:tmpl w:val="06288688"/>
    <w:lvl w:ilvl="0" w:tplc="ECAAB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72A8E"/>
    <w:multiLevelType w:val="multilevel"/>
    <w:tmpl w:val="5B16CF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10FE8"/>
    <w:multiLevelType w:val="multilevel"/>
    <w:tmpl w:val="CAE0AE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E56C4C"/>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326B4A"/>
    <w:multiLevelType w:val="hybridMultilevel"/>
    <w:tmpl w:val="861A2394"/>
    <w:lvl w:ilvl="0" w:tplc="91A8436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A10FE4"/>
    <w:multiLevelType w:val="multilevel"/>
    <w:tmpl w:val="2C6816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B101B"/>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428703F"/>
    <w:multiLevelType w:val="hybridMultilevel"/>
    <w:tmpl w:val="BC5C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36615D"/>
    <w:multiLevelType w:val="hybridMultilevel"/>
    <w:tmpl w:val="969C6B8A"/>
    <w:lvl w:ilvl="0" w:tplc="05CCC632">
      <w:start w:val="1"/>
      <w:numFmt w:val="bullet"/>
      <w:lvlText w:val="●"/>
      <w:lvlJc w:val="left"/>
      <w:pPr>
        <w:ind w:left="360" w:hanging="360"/>
      </w:pPr>
      <w:rPr>
        <w:rFonts w:ascii="Arial" w:hAnsi="Arial" w:hint="default"/>
      </w:rPr>
    </w:lvl>
    <w:lvl w:ilvl="1" w:tplc="1E9A62AA">
      <w:start w:val="1"/>
      <w:numFmt w:val="bullet"/>
      <w:lvlText w:val="o"/>
      <w:lvlJc w:val="left"/>
      <w:pPr>
        <w:ind w:left="1440" w:hanging="360"/>
      </w:pPr>
      <w:rPr>
        <w:rFonts w:ascii="Courier New" w:hAnsi="Courier New" w:hint="default"/>
      </w:rPr>
    </w:lvl>
    <w:lvl w:ilvl="2" w:tplc="77C68514">
      <w:start w:val="1"/>
      <w:numFmt w:val="bullet"/>
      <w:lvlText w:val=""/>
      <w:lvlJc w:val="left"/>
      <w:pPr>
        <w:ind w:left="2160" w:hanging="360"/>
      </w:pPr>
      <w:rPr>
        <w:rFonts w:ascii="Wingdings" w:hAnsi="Wingdings" w:hint="default"/>
      </w:rPr>
    </w:lvl>
    <w:lvl w:ilvl="3" w:tplc="BDD048CC">
      <w:start w:val="1"/>
      <w:numFmt w:val="bullet"/>
      <w:lvlText w:val=""/>
      <w:lvlJc w:val="left"/>
      <w:pPr>
        <w:ind w:left="2880" w:hanging="360"/>
      </w:pPr>
      <w:rPr>
        <w:rFonts w:ascii="Symbol" w:hAnsi="Symbol" w:hint="default"/>
      </w:rPr>
    </w:lvl>
    <w:lvl w:ilvl="4" w:tplc="2604C8A4">
      <w:start w:val="1"/>
      <w:numFmt w:val="bullet"/>
      <w:lvlText w:val="o"/>
      <w:lvlJc w:val="left"/>
      <w:pPr>
        <w:ind w:left="3600" w:hanging="360"/>
      </w:pPr>
      <w:rPr>
        <w:rFonts w:ascii="Courier New" w:hAnsi="Courier New" w:hint="default"/>
      </w:rPr>
    </w:lvl>
    <w:lvl w:ilvl="5" w:tplc="D862B8DC">
      <w:start w:val="1"/>
      <w:numFmt w:val="bullet"/>
      <w:lvlText w:val=""/>
      <w:lvlJc w:val="left"/>
      <w:pPr>
        <w:ind w:left="4320" w:hanging="360"/>
      </w:pPr>
      <w:rPr>
        <w:rFonts w:ascii="Wingdings" w:hAnsi="Wingdings" w:hint="default"/>
      </w:rPr>
    </w:lvl>
    <w:lvl w:ilvl="6" w:tplc="52F4B4BC">
      <w:start w:val="1"/>
      <w:numFmt w:val="bullet"/>
      <w:lvlText w:val=""/>
      <w:lvlJc w:val="left"/>
      <w:pPr>
        <w:ind w:left="5040" w:hanging="360"/>
      </w:pPr>
      <w:rPr>
        <w:rFonts w:ascii="Symbol" w:hAnsi="Symbol" w:hint="default"/>
      </w:rPr>
    </w:lvl>
    <w:lvl w:ilvl="7" w:tplc="0D889B78">
      <w:start w:val="1"/>
      <w:numFmt w:val="bullet"/>
      <w:lvlText w:val="o"/>
      <w:lvlJc w:val="left"/>
      <w:pPr>
        <w:ind w:left="5760" w:hanging="360"/>
      </w:pPr>
      <w:rPr>
        <w:rFonts w:ascii="Courier New" w:hAnsi="Courier New" w:hint="default"/>
      </w:rPr>
    </w:lvl>
    <w:lvl w:ilvl="8" w:tplc="F2EE3D18">
      <w:start w:val="1"/>
      <w:numFmt w:val="bullet"/>
      <w:lvlText w:val=""/>
      <w:lvlJc w:val="left"/>
      <w:pPr>
        <w:ind w:left="6480" w:hanging="360"/>
      </w:pPr>
      <w:rPr>
        <w:rFonts w:ascii="Wingdings" w:hAnsi="Wingdings" w:hint="default"/>
      </w:rPr>
    </w:lvl>
  </w:abstractNum>
  <w:abstractNum w:abstractNumId="45" w15:restartNumberingAfterBreak="0">
    <w:nsid w:val="757D10F5"/>
    <w:multiLevelType w:val="multilevel"/>
    <w:tmpl w:val="711828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600B24"/>
    <w:multiLevelType w:val="multilevel"/>
    <w:tmpl w:val="D69A5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770BF3"/>
    <w:multiLevelType w:val="multilevel"/>
    <w:tmpl w:val="2368AEBC"/>
    <w:lvl w:ilvl="0">
      <w:start w:val="1"/>
      <w:numFmt w:val="lowerRoman"/>
      <w:lvlText w:val="(%1)"/>
      <w:lvlJc w:val="left"/>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6894586">
    <w:abstractNumId w:val="20"/>
  </w:num>
  <w:num w:numId="2" w16cid:durableId="961305421">
    <w:abstractNumId w:val="43"/>
  </w:num>
  <w:num w:numId="3" w16cid:durableId="1181354120">
    <w:abstractNumId w:val="16"/>
  </w:num>
  <w:num w:numId="4" w16cid:durableId="1615478969">
    <w:abstractNumId w:val="35"/>
  </w:num>
  <w:num w:numId="5" w16cid:durableId="539365470">
    <w:abstractNumId w:val="22"/>
  </w:num>
  <w:num w:numId="6" w16cid:durableId="1515918415">
    <w:abstractNumId w:val="16"/>
  </w:num>
  <w:num w:numId="7" w16cid:durableId="1662850146">
    <w:abstractNumId w:val="5"/>
  </w:num>
  <w:num w:numId="8" w16cid:durableId="420219006">
    <w:abstractNumId w:val="31"/>
  </w:num>
  <w:num w:numId="9" w16cid:durableId="455828453">
    <w:abstractNumId w:val="34"/>
  </w:num>
  <w:num w:numId="10" w16cid:durableId="1689674138">
    <w:abstractNumId w:val="0"/>
  </w:num>
  <w:num w:numId="11" w16cid:durableId="1331639006">
    <w:abstractNumId w:val="38"/>
  </w:num>
  <w:num w:numId="12" w16cid:durableId="824200957">
    <w:abstractNumId w:val="26"/>
  </w:num>
  <w:num w:numId="13" w16cid:durableId="562256814">
    <w:abstractNumId w:val="21"/>
  </w:num>
  <w:num w:numId="14" w16cid:durableId="180901741">
    <w:abstractNumId w:val="10"/>
  </w:num>
  <w:num w:numId="15" w16cid:durableId="748307383">
    <w:abstractNumId w:val="40"/>
  </w:num>
  <w:num w:numId="16" w16cid:durableId="369259539">
    <w:abstractNumId w:val="18"/>
  </w:num>
  <w:num w:numId="17" w16cid:durableId="1369456889">
    <w:abstractNumId w:val="36"/>
  </w:num>
  <w:num w:numId="18" w16cid:durableId="1368289088">
    <w:abstractNumId w:val="2"/>
  </w:num>
  <w:num w:numId="19" w16cid:durableId="499125451">
    <w:abstractNumId w:val="29"/>
  </w:num>
  <w:num w:numId="20" w16cid:durableId="1537346728">
    <w:abstractNumId w:val="33"/>
  </w:num>
  <w:num w:numId="21" w16cid:durableId="1274483151">
    <w:abstractNumId w:val="16"/>
  </w:num>
  <w:num w:numId="22" w16cid:durableId="2018073248">
    <w:abstractNumId w:val="7"/>
  </w:num>
  <w:num w:numId="23" w16cid:durableId="451631771">
    <w:abstractNumId w:val="41"/>
  </w:num>
  <w:num w:numId="24" w16cid:durableId="582909383">
    <w:abstractNumId w:val="46"/>
  </w:num>
  <w:num w:numId="25" w16cid:durableId="1075277651">
    <w:abstractNumId w:val="19"/>
  </w:num>
  <w:num w:numId="26" w16cid:durableId="2002268960">
    <w:abstractNumId w:val="1"/>
  </w:num>
  <w:num w:numId="27" w16cid:durableId="1721905624">
    <w:abstractNumId w:val="9"/>
  </w:num>
  <w:num w:numId="28" w16cid:durableId="240678498">
    <w:abstractNumId w:val="25"/>
  </w:num>
  <w:num w:numId="29" w16cid:durableId="1730886358">
    <w:abstractNumId w:val="6"/>
  </w:num>
  <w:num w:numId="30" w16cid:durableId="1925188436">
    <w:abstractNumId w:val="24"/>
  </w:num>
  <w:num w:numId="31" w16cid:durableId="1246258740">
    <w:abstractNumId w:val="27"/>
  </w:num>
  <w:num w:numId="32" w16cid:durableId="528026071">
    <w:abstractNumId w:val="45"/>
  </w:num>
  <w:num w:numId="33" w16cid:durableId="1473715759">
    <w:abstractNumId w:val="23"/>
  </w:num>
  <w:num w:numId="34" w16cid:durableId="1047413653">
    <w:abstractNumId w:val="23"/>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16cid:durableId="1655449934">
    <w:abstractNumId w:val="30"/>
  </w:num>
  <w:num w:numId="36" w16cid:durableId="1725446506">
    <w:abstractNumId w:val="17"/>
  </w:num>
  <w:num w:numId="37" w16cid:durableId="793525353">
    <w:abstractNumId w:val="37"/>
  </w:num>
  <w:num w:numId="38" w16cid:durableId="1709140026">
    <w:abstractNumId w:val="11"/>
  </w:num>
  <w:num w:numId="39" w16cid:durableId="1359237831">
    <w:abstractNumId w:val="4"/>
  </w:num>
  <w:num w:numId="40" w16cid:durableId="386028519">
    <w:abstractNumId w:val="44"/>
  </w:num>
  <w:num w:numId="41" w16cid:durableId="825901520">
    <w:abstractNumId w:val="12"/>
  </w:num>
  <w:num w:numId="42" w16cid:durableId="1561210574">
    <w:abstractNumId w:val="32"/>
  </w:num>
  <w:num w:numId="43" w16cid:durableId="1465080743">
    <w:abstractNumId w:val="28"/>
  </w:num>
  <w:num w:numId="44" w16cid:durableId="1902402159">
    <w:abstractNumId w:val="3"/>
  </w:num>
  <w:num w:numId="45" w16cid:durableId="189221058">
    <w:abstractNumId w:val="14"/>
  </w:num>
  <w:num w:numId="46" w16cid:durableId="2134519703">
    <w:abstractNumId w:val="42"/>
  </w:num>
  <w:num w:numId="47" w16cid:durableId="2103916869">
    <w:abstractNumId w:val="39"/>
  </w:num>
  <w:num w:numId="48" w16cid:durableId="1267731611">
    <w:abstractNumId w:val="15"/>
  </w:num>
  <w:num w:numId="49" w16cid:durableId="967081687">
    <w:abstractNumId w:val="47"/>
  </w:num>
  <w:num w:numId="50" w16cid:durableId="1405646542">
    <w:abstractNumId w:val="8"/>
  </w:num>
  <w:num w:numId="51" w16cid:durableId="669985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MbcwNTI3MTQxNjVQ0lEKTi0uzszPAykwNKkFABlHmcMtAAAA"/>
  </w:docVars>
  <w:rsids>
    <w:rsidRoot w:val="00FB26A6"/>
    <w:rsid w:val="00000716"/>
    <w:rsid w:val="0001407B"/>
    <w:rsid w:val="00024C53"/>
    <w:rsid w:val="00027EBC"/>
    <w:rsid w:val="00030E50"/>
    <w:rsid w:val="00036402"/>
    <w:rsid w:val="00040C58"/>
    <w:rsid w:val="000426BD"/>
    <w:rsid w:val="00052665"/>
    <w:rsid w:val="00062F16"/>
    <w:rsid w:val="0007789E"/>
    <w:rsid w:val="00077A00"/>
    <w:rsid w:val="000825B0"/>
    <w:rsid w:val="00084702"/>
    <w:rsid w:val="000930B6"/>
    <w:rsid w:val="000A3FCB"/>
    <w:rsid w:val="000A6075"/>
    <w:rsid w:val="000B23DD"/>
    <w:rsid w:val="000B2A92"/>
    <w:rsid w:val="000B653A"/>
    <w:rsid w:val="000C23EB"/>
    <w:rsid w:val="000C248C"/>
    <w:rsid w:val="000C3EB2"/>
    <w:rsid w:val="000C4180"/>
    <w:rsid w:val="000D32C4"/>
    <w:rsid w:val="000D66EA"/>
    <w:rsid w:val="000E41EC"/>
    <w:rsid w:val="000F02E1"/>
    <w:rsid w:val="000F4601"/>
    <w:rsid w:val="001029CD"/>
    <w:rsid w:val="00114368"/>
    <w:rsid w:val="001150B6"/>
    <w:rsid w:val="00125CAF"/>
    <w:rsid w:val="0014109E"/>
    <w:rsid w:val="00170DA6"/>
    <w:rsid w:val="001717AC"/>
    <w:rsid w:val="00175281"/>
    <w:rsid w:val="0017552D"/>
    <w:rsid w:val="00175690"/>
    <w:rsid w:val="00175D2E"/>
    <w:rsid w:val="00186876"/>
    <w:rsid w:val="0018727D"/>
    <w:rsid w:val="00191D60"/>
    <w:rsid w:val="00195A08"/>
    <w:rsid w:val="001A3805"/>
    <w:rsid w:val="001C1ABD"/>
    <w:rsid w:val="001D325B"/>
    <w:rsid w:val="001D47D3"/>
    <w:rsid w:val="001D64C5"/>
    <w:rsid w:val="001E16DC"/>
    <w:rsid w:val="001F0128"/>
    <w:rsid w:val="00205E0A"/>
    <w:rsid w:val="00216F5C"/>
    <w:rsid w:val="00221E5C"/>
    <w:rsid w:val="002232CE"/>
    <w:rsid w:val="00225E95"/>
    <w:rsid w:val="00227E2A"/>
    <w:rsid w:val="00247540"/>
    <w:rsid w:val="00251F53"/>
    <w:rsid w:val="002520DB"/>
    <w:rsid w:val="00257145"/>
    <w:rsid w:val="00283C78"/>
    <w:rsid w:val="00285095"/>
    <w:rsid w:val="00294B20"/>
    <w:rsid w:val="00295D96"/>
    <w:rsid w:val="002A2711"/>
    <w:rsid w:val="002A5847"/>
    <w:rsid w:val="002B1C25"/>
    <w:rsid w:val="002B7238"/>
    <w:rsid w:val="002D0968"/>
    <w:rsid w:val="002D2777"/>
    <w:rsid w:val="002D2788"/>
    <w:rsid w:val="002D56A7"/>
    <w:rsid w:val="002E5CD2"/>
    <w:rsid w:val="002E6A1B"/>
    <w:rsid w:val="002F792F"/>
    <w:rsid w:val="00305399"/>
    <w:rsid w:val="00306D4C"/>
    <w:rsid w:val="0031166D"/>
    <w:rsid w:val="0031178D"/>
    <w:rsid w:val="00313B92"/>
    <w:rsid w:val="00316956"/>
    <w:rsid w:val="00316B88"/>
    <w:rsid w:val="00323628"/>
    <w:rsid w:val="0033045F"/>
    <w:rsid w:val="00335E8E"/>
    <w:rsid w:val="00344B22"/>
    <w:rsid w:val="003653C9"/>
    <w:rsid w:val="00377177"/>
    <w:rsid w:val="003771DF"/>
    <w:rsid w:val="00377A81"/>
    <w:rsid w:val="00386436"/>
    <w:rsid w:val="003906F0"/>
    <w:rsid w:val="003925AC"/>
    <w:rsid w:val="00392D94"/>
    <w:rsid w:val="00393A06"/>
    <w:rsid w:val="003B6C6E"/>
    <w:rsid w:val="003D160F"/>
    <w:rsid w:val="003E067B"/>
    <w:rsid w:val="003E4EE9"/>
    <w:rsid w:val="0040294D"/>
    <w:rsid w:val="00404D50"/>
    <w:rsid w:val="00415928"/>
    <w:rsid w:val="0042136B"/>
    <w:rsid w:val="00423C03"/>
    <w:rsid w:val="004312CB"/>
    <w:rsid w:val="004344CF"/>
    <w:rsid w:val="004353F3"/>
    <w:rsid w:val="00443A28"/>
    <w:rsid w:val="00444A46"/>
    <w:rsid w:val="00445694"/>
    <w:rsid w:val="00445C18"/>
    <w:rsid w:val="00452A83"/>
    <w:rsid w:val="00455C41"/>
    <w:rsid w:val="00464CE5"/>
    <w:rsid w:val="00464FE1"/>
    <w:rsid w:val="00470638"/>
    <w:rsid w:val="00472CB9"/>
    <w:rsid w:val="00480A42"/>
    <w:rsid w:val="00484571"/>
    <w:rsid w:val="004905B1"/>
    <w:rsid w:val="004B5A6F"/>
    <w:rsid w:val="004B7F8B"/>
    <w:rsid w:val="004D303F"/>
    <w:rsid w:val="004D494E"/>
    <w:rsid w:val="004E0D49"/>
    <w:rsid w:val="004F030B"/>
    <w:rsid w:val="00512D3C"/>
    <w:rsid w:val="00515459"/>
    <w:rsid w:val="00523C2C"/>
    <w:rsid w:val="00524546"/>
    <w:rsid w:val="00527B63"/>
    <w:rsid w:val="00545AF4"/>
    <w:rsid w:val="00551D3F"/>
    <w:rsid w:val="00555C22"/>
    <w:rsid w:val="00576B72"/>
    <w:rsid w:val="00580F6F"/>
    <w:rsid w:val="00582042"/>
    <w:rsid w:val="00585D0B"/>
    <w:rsid w:val="00590E2D"/>
    <w:rsid w:val="00594459"/>
    <w:rsid w:val="0059764D"/>
    <w:rsid w:val="005A5598"/>
    <w:rsid w:val="005C1792"/>
    <w:rsid w:val="005C524D"/>
    <w:rsid w:val="005C72F3"/>
    <w:rsid w:val="005C7BE5"/>
    <w:rsid w:val="0060278C"/>
    <w:rsid w:val="006077C8"/>
    <w:rsid w:val="006205D4"/>
    <w:rsid w:val="0062293D"/>
    <w:rsid w:val="00622CC1"/>
    <w:rsid w:val="00626E20"/>
    <w:rsid w:val="00630ECB"/>
    <w:rsid w:val="006311EC"/>
    <w:rsid w:val="0063301D"/>
    <w:rsid w:val="006369F8"/>
    <w:rsid w:val="0065493D"/>
    <w:rsid w:val="006562D4"/>
    <w:rsid w:val="00663A90"/>
    <w:rsid w:val="006813CA"/>
    <w:rsid w:val="00692E3C"/>
    <w:rsid w:val="006A3A38"/>
    <w:rsid w:val="006B5F8B"/>
    <w:rsid w:val="006C5750"/>
    <w:rsid w:val="006D6B49"/>
    <w:rsid w:val="006F0584"/>
    <w:rsid w:val="006F63BC"/>
    <w:rsid w:val="007013BF"/>
    <w:rsid w:val="00701441"/>
    <w:rsid w:val="007050EE"/>
    <w:rsid w:val="00705ACF"/>
    <w:rsid w:val="007075C5"/>
    <w:rsid w:val="0070765B"/>
    <w:rsid w:val="00714A97"/>
    <w:rsid w:val="00722AA1"/>
    <w:rsid w:val="007359E2"/>
    <w:rsid w:val="00744050"/>
    <w:rsid w:val="00744BBC"/>
    <w:rsid w:val="0075562E"/>
    <w:rsid w:val="00755E86"/>
    <w:rsid w:val="00790EA1"/>
    <w:rsid w:val="00794B8F"/>
    <w:rsid w:val="007A2ABE"/>
    <w:rsid w:val="007B6245"/>
    <w:rsid w:val="007B7A7A"/>
    <w:rsid w:val="007C60D7"/>
    <w:rsid w:val="007D3944"/>
    <w:rsid w:val="007D4C56"/>
    <w:rsid w:val="007E275E"/>
    <w:rsid w:val="007E4F67"/>
    <w:rsid w:val="007E5B91"/>
    <w:rsid w:val="007F4040"/>
    <w:rsid w:val="007F6286"/>
    <w:rsid w:val="00807469"/>
    <w:rsid w:val="00833263"/>
    <w:rsid w:val="0083366A"/>
    <w:rsid w:val="008338AC"/>
    <w:rsid w:val="00857EC6"/>
    <w:rsid w:val="008610B9"/>
    <w:rsid w:val="008621E7"/>
    <w:rsid w:val="008832A7"/>
    <w:rsid w:val="00897166"/>
    <w:rsid w:val="00897286"/>
    <w:rsid w:val="008B3BB7"/>
    <w:rsid w:val="008B6058"/>
    <w:rsid w:val="008B6194"/>
    <w:rsid w:val="008B69EE"/>
    <w:rsid w:val="008B7CFC"/>
    <w:rsid w:val="008E4992"/>
    <w:rsid w:val="008E6661"/>
    <w:rsid w:val="0090479D"/>
    <w:rsid w:val="00905CC3"/>
    <w:rsid w:val="009113CC"/>
    <w:rsid w:val="0093095F"/>
    <w:rsid w:val="009359D5"/>
    <w:rsid w:val="009427A3"/>
    <w:rsid w:val="00946EEB"/>
    <w:rsid w:val="009543FE"/>
    <w:rsid w:val="0095774A"/>
    <w:rsid w:val="0096410C"/>
    <w:rsid w:val="0096523C"/>
    <w:rsid w:val="00971920"/>
    <w:rsid w:val="00975797"/>
    <w:rsid w:val="00981075"/>
    <w:rsid w:val="00984775"/>
    <w:rsid w:val="00990930"/>
    <w:rsid w:val="009A4FDD"/>
    <w:rsid w:val="009B0AF5"/>
    <w:rsid w:val="009B5F78"/>
    <w:rsid w:val="009B7B7B"/>
    <w:rsid w:val="009C45DF"/>
    <w:rsid w:val="009F064F"/>
    <w:rsid w:val="009F1654"/>
    <w:rsid w:val="00A00883"/>
    <w:rsid w:val="00A03911"/>
    <w:rsid w:val="00A12C44"/>
    <w:rsid w:val="00A13010"/>
    <w:rsid w:val="00A26AA9"/>
    <w:rsid w:val="00A35964"/>
    <w:rsid w:val="00A36E07"/>
    <w:rsid w:val="00A510E2"/>
    <w:rsid w:val="00A54A4B"/>
    <w:rsid w:val="00A55381"/>
    <w:rsid w:val="00A60750"/>
    <w:rsid w:val="00A7622B"/>
    <w:rsid w:val="00A76A51"/>
    <w:rsid w:val="00A77F23"/>
    <w:rsid w:val="00A82F83"/>
    <w:rsid w:val="00A90876"/>
    <w:rsid w:val="00AA5172"/>
    <w:rsid w:val="00AB4B85"/>
    <w:rsid w:val="00AE05E6"/>
    <w:rsid w:val="00AF0BCD"/>
    <w:rsid w:val="00AF308A"/>
    <w:rsid w:val="00B232FB"/>
    <w:rsid w:val="00B2453A"/>
    <w:rsid w:val="00B251C7"/>
    <w:rsid w:val="00B27904"/>
    <w:rsid w:val="00B4106D"/>
    <w:rsid w:val="00B42094"/>
    <w:rsid w:val="00B47B3B"/>
    <w:rsid w:val="00B51207"/>
    <w:rsid w:val="00B631BF"/>
    <w:rsid w:val="00B7115E"/>
    <w:rsid w:val="00B816E6"/>
    <w:rsid w:val="00B87E4E"/>
    <w:rsid w:val="00B93227"/>
    <w:rsid w:val="00BB0294"/>
    <w:rsid w:val="00BF51FE"/>
    <w:rsid w:val="00C0099E"/>
    <w:rsid w:val="00C0463E"/>
    <w:rsid w:val="00C10421"/>
    <w:rsid w:val="00C15624"/>
    <w:rsid w:val="00C1708E"/>
    <w:rsid w:val="00C309FC"/>
    <w:rsid w:val="00C327AE"/>
    <w:rsid w:val="00C35866"/>
    <w:rsid w:val="00C57268"/>
    <w:rsid w:val="00C6009C"/>
    <w:rsid w:val="00C675BD"/>
    <w:rsid w:val="00C70F96"/>
    <w:rsid w:val="00C73667"/>
    <w:rsid w:val="00C826BE"/>
    <w:rsid w:val="00C9003B"/>
    <w:rsid w:val="00C97CD1"/>
    <w:rsid w:val="00CB2E2B"/>
    <w:rsid w:val="00CC2413"/>
    <w:rsid w:val="00CC35BF"/>
    <w:rsid w:val="00CC3CC5"/>
    <w:rsid w:val="00CC57E7"/>
    <w:rsid w:val="00CC75B8"/>
    <w:rsid w:val="00CD3293"/>
    <w:rsid w:val="00CD32A1"/>
    <w:rsid w:val="00CD3DAB"/>
    <w:rsid w:val="00CE1B1D"/>
    <w:rsid w:val="00CE2C9F"/>
    <w:rsid w:val="00CE4FD7"/>
    <w:rsid w:val="00D0456D"/>
    <w:rsid w:val="00D120AA"/>
    <w:rsid w:val="00D345F5"/>
    <w:rsid w:val="00D41439"/>
    <w:rsid w:val="00D42D79"/>
    <w:rsid w:val="00D433F5"/>
    <w:rsid w:val="00D46FA1"/>
    <w:rsid w:val="00D6326B"/>
    <w:rsid w:val="00D71312"/>
    <w:rsid w:val="00D7143E"/>
    <w:rsid w:val="00D71568"/>
    <w:rsid w:val="00D8342A"/>
    <w:rsid w:val="00D8524E"/>
    <w:rsid w:val="00D865DA"/>
    <w:rsid w:val="00D91459"/>
    <w:rsid w:val="00D945FA"/>
    <w:rsid w:val="00DA0E0F"/>
    <w:rsid w:val="00DA1A81"/>
    <w:rsid w:val="00DA4F34"/>
    <w:rsid w:val="00DB0321"/>
    <w:rsid w:val="00DB3279"/>
    <w:rsid w:val="00DD04C7"/>
    <w:rsid w:val="00DD23E4"/>
    <w:rsid w:val="00DE4837"/>
    <w:rsid w:val="00DE7025"/>
    <w:rsid w:val="00DE7CFC"/>
    <w:rsid w:val="00DF58BD"/>
    <w:rsid w:val="00E062B8"/>
    <w:rsid w:val="00E06681"/>
    <w:rsid w:val="00E13D9B"/>
    <w:rsid w:val="00E151E9"/>
    <w:rsid w:val="00E172F3"/>
    <w:rsid w:val="00E31AAF"/>
    <w:rsid w:val="00E43191"/>
    <w:rsid w:val="00E45F3B"/>
    <w:rsid w:val="00E4622F"/>
    <w:rsid w:val="00E56660"/>
    <w:rsid w:val="00E64D56"/>
    <w:rsid w:val="00E66CE6"/>
    <w:rsid w:val="00E72D6F"/>
    <w:rsid w:val="00E75CE6"/>
    <w:rsid w:val="00E96A91"/>
    <w:rsid w:val="00EA67B0"/>
    <w:rsid w:val="00EB24B7"/>
    <w:rsid w:val="00EB7246"/>
    <w:rsid w:val="00EB771C"/>
    <w:rsid w:val="00ED7B10"/>
    <w:rsid w:val="00EF138B"/>
    <w:rsid w:val="00EF22BF"/>
    <w:rsid w:val="00EF2BAC"/>
    <w:rsid w:val="00EF7EF6"/>
    <w:rsid w:val="00F009CC"/>
    <w:rsid w:val="00F02222"/>
    <w:rsid w:val="00F02405"/>
    <w:rsid w:val="00F0408D"/>
    <w:rsid w:val="00F052B7"/>
    <w:rsid w:val="00F2293E"/>
    <w:rsid w:val="00F35B01"/>
    <w:rsid w:val="00F466E5"/>
    <w:rsid w:val="00F52E4A"/>
    <w:rsid w:val="00F65BBA"/>
    <w:rsid w:val="00F95546"/>
    <w:rsid w:val="00FA0315"/>
    <w:rsid w:val="00FA6FFC"/>
    <w:rsid w:val="00FB244D"/>
    <w:rsid w:val="00FB26A6"/>
    <w:rsid w:val="00FB3D48"/>
    <w:rsid w:val="00FC05BC"/>
    <w:rsid w:val="00FD4BF6"/>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2EB6D"/>
  <w15:chartTrackingRefBased/>
  <w15:docId w15:val="{D4A3BC0C-2C55-4E91-BDFF-2AB4CD6B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353F3"/>
    <w:pPr>
      <w:spacing w:before="160" w:after="160"/>
      <w:jc w:val="both"/>
    </w:pPr>
    <w:rPr>
      <w:sz w:val="22"/>
      <w:szCs w:val="22"/>
      <w:lang w:val="en-GB"/>
    </w:rPr>
  </w:style>
  <w:style w:type="paragraph" w:styleId="Heading1">
    <w:name w:val="heading 1"/>
    <w:basedOn w:val="Normal"/>
    <w:next w:val="Normal"/>
    <w:link w:val="Heading1Char"/>
    <w:uiPriority w:val="9"/>
    <w:qFormat/>
    <w:rsid w:val="00030E50"/>
    <w:pPr>
      <w:keepNext/>
      <w:keepLines/>
      <w:pBdr>
        <w:top w:val="single" w:sz="4" w:space="1" w:color="EF7D00"/>
      </w:pBdr>
      <w:spacing w:before="1440"/>
      <w:jc w:val="left"/>
      <w:outlineLvl w:val="0"/>
    </w:pPr>
    <w:rPr>
      <w:rFonts w:ascii="Calibri Light" w:eastAsia="Times New Roman" w:hAnsi="Calibri Light"/>
      <w:color w:val="EF7D00"/>
      <w:sz w:val="36"/>
      <w:szCs w:val="36"/>
    </w:rPr>
  </w:style>
  <w:style w:type="paragraph" w:styleId="Heading2">
    <w:name w:val="heading 2"/>
    <w:basedOn w:val="Normal"/>
    <w:next w:val="Normal"/>
    <w:link w:val="Heading2Char"/>
    <w:uiPriority w:val="9"/>
    <w:qFormat/>
    <w:rsid w:val="0096410C"/>
    <w:pPr>
      <w:spacing w:after="480"/>
      <w:outlineLvl w:val="1"/>
    </w:pPr>
    <w:rPr>
      <w:b/>
    </w:rPr>
  </w:style>
  <w:style w:type="paragraph" w:styleId="Heading3">
    <w:name w:val="heading 3"/>
    <w:basedOn w:val="Title"/>
    <w:next w:val="Normal"/>
    <w:link w:val="Heading3Char"/>
    <w:uiPriority w:val="9"/>
    <w:qFormat/>
    <w:rsid w:val="00030E50"/>
    <w:pPr>
      <w:spacing w:line="192" w:lineRule="auto"/>
      <w:outlineLvl w:val="2"/>
    </w:pPr>
    <w:rPr>
      <w:color w:val="421500"/>
    </w:rPr>
  </w:style>
  <w:style w:type="paragraph" w:styleId="Heading4">
    <w:name w:val="heading 4"/>
    <w:basedOn w:val="Subtitle"/>
    <w:next w:val="Normal"/>
    <w:link w:val="Heading4Char"/>
    <w:uiPriority w:val="9"/>
    <w:qFormat/>
    <w:rsid w:val="00030E50"/>
    <w:pPr>
      <w:outlineLvl w:val="3"/>
    </w:pPr>
    <w:rPr>
      <w:color w:val="EF7D00"/>
    </w:rPr>
  </w:style>
  <w:style w:type="paragraph" w:styleId="Heading5">
    <w:name w:val="heading 5"/>
    <w:basedOn w:val="Normal"/>
    <w:next w:val="Normal"/>
    <w:link w:val="Heading5Char"/>
    <w:uiPriority w:val="9"/>
    <w:qFormat/>
    <w:rsid w:val="000B653A"/>
    <w:pPr>
      <w:keepNext/>
      <w:keepLines/>
      <w:shd w:val="clear" w:color="auto" w:fill="DEDDDD"/>
      <w:spacing w:before="0"/>
      <w:outlineLvl w:val="4"/>
    </w:pPr>
    <w:rPr>
      <w:rFonts w:ascii="Calibri Light" w:eastAsia="Times New Roman" w:hAnsi="Calibri Light"/>
      <w:caps/>
      <w:color w:val="FFFFFF"/>
      <w:sz w:val="48"/>
      <w:szCs w:val="48"/>
    </w:rPr>
  </w:style>
  <w:style w:type="paragraph" w:styleId="Heading6">
    <w:name w:val="heading 6"/>
    <w:basedOn w:val="Normal"/>
    <w:next w:val="Normal"/>
    <w:link w:val="Heading6Char"/>
    <w:uiPriority w:val="9"/>
    <w:semiHidden/>
    <w:unhideWhenUsed/>
    <w:qFormat/>
    <w:rsid w:val="00705ACF"/>
    <w:pPr>
      <w:keepNext/>
      <w:keepLines/>
      <w:spacing w:before="40" w:after="0"/>
      <w:outlineLvl w:val="5"/>
    </w:pPr>
    <w:rPr>
      <w:rFonts w:ascii="Calibri Light" w:eastAsia="Times New Roman" w:hAnsi="Calibri Light"/>
      <w:i/>
      <w:iCs/>
      <w:caps/>
      <w:color w:val="2C2C2B"/>
    </w:rPr>
  </w:style>
  <w:style w:type="paragraph" w:styleId="Heading7">
    <w:name w:val="heading 7"/>
    <w:basedOn w:val="Normal"/>
    <w:next w:val="Normal"/>
    <w:link w:val="Heading7Char"/>
    <w:uiPriority w:val="9"/>
    <w:semiHidden/>
    <w:unhideWhenUsed/>
    <w:qFormat/>
    <w:rsid w:val="00705ACF"/>
    <w:pPr>
      <w:keepNext/>
      <w:keepLines/>
      <w:spacing w:before="40" w:after="0"/>
      <w:outlineLvl w:val="6"/>
    </w:pPr>
    <w:rPr>
      <w:rFonts w:ascii="Calibri Light" w:eastAsia="Times New Roman" w:hAnsi="Calibri Light"/>
      <w:b/>
      <w:bCs/>
      <w:color w:val="2C2C2B"/>
    </w:rPr>
  </w:style>
  <w:style w:type="paragraph" w:styleId="Heading8">
    <w:name w:val="heading 8"/>
    <w:basedOn w:val="Normal"/>
    <w:next w:val="Normal"/>
    <w:link w:val="Heading8Char"/>
    <w:uiPriority w:val="9"/>
    <w:semiHidden/>
    <w:unhideWhenUsed/>
    <w:qFormat/>
    <w:rsid w:val="00705ACF"/>
    <w:pPr>
      <w:keepNext/>
      <w:keepLines/>
      <w:spacing w:before="40" w:after="0"/>
      <w:outlineLvl w:val="7"/>
    </w:pPr>
    <w:rPr>
      <w:rFonts w:ascii="Calibri Light" w:eastAsia="Times New Roman" w:hAnsi="Calibri Light"/>
      <w:b/>
      <w:bCs/>
      <w:i/>
      <w:iCs/>
      <w:color w:val="2C2C2B"/>
    </w:rPr>
  </w:style>
  <w:style w:type="paragraph" w:styleId="Heading9">
    <w:name w:val="heading 9"/>
    <w:basedOn w:val="Normal"/>
    <w:next w:val="Normal"/>
    <w:link w:val="Heading9Char"/>
    <w:uiPriority w:val="9"/>
    <w:semiHidden/>
    <w:unhideWhenUsed/>
    <w:qFormat/>
    <w:rsid w:val="00705ACF"/>
    <w:pPr>
      <w:keepNext/>
      <w:keepLines/>
      <w:spacing w:before="40" w:after="0"/>
      <w:outlineLvl w:val="8"/>
    </w:pPr>
    <w:rPr>
      <w:rFonts w:ascii="Calibri Light" w:eastAsia="Times New Roman" w:hAnsi="Calibri Light"/>
      <w:i/>
      <w:iCs/>
      <w:color w:val="2C2C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0E50"/>
    <w:rPr>
      <w:rFonts w:ascii="Calibri Light" w:eastAsia="Times New Roman" w:hAnsi="Calibri Light" w:cs="Times New Roman"/>
      <w:color w:val="EF7D00"/>
      <w:sz w:val="36"/>
      <w:szCs w:val="36"/>
    </w:rPr>
  </w:style>
  <w:style w:type="character" w:customStyle="1" w:styleId="Heading2Char">
    <w:name w:val="Heading 2 Char"/>
    <w:link w:val="Heading2"/>
    <w:uiPriority w:val="9"/>
    <w:rsid w:val="000B653A"/>
    <w:rPr>
      <w:b/>
    </w:rPr>
  </w:style>
  <w:style w:type="character" w:customStyle="1" w:styleId="Heading3Char">
    <w:name w:val="Heading 3 Char"/>
    <w:link w:val="Heading3"/>
    <w:uiPriority w:val="9"/>
    <w:rsid w:val="000B653A"/>
    <w:rPr>
      <w:rFonts w:ascii="Calibri Light" w:eastAsia="Times New Roman" w:hAnsi="Calibri Light" w:cs="Times New Roman"/>
      <w:color w:val="421500"/>
      <w:spacing w:val="-10"/>
      <w:kern w:val="28"/>
      <w:sz w:val="56"/>
      <w:szCs w:val="48"/>
    </w:rPr>
  </w:style>
  <w:style w:type="character" w:customStyle="1" w:styleId="Heading4Char">
    <w:name w:val="Heading 4 Char"/>
    <w:link w:val="Heading4"/>
    <w:uiPriority w:val="9"/>
    <w:rsid w:val="000B653A"/>
    <w:rPr>
      <w:rFonts w:eastAsia="Times New Roman"/>
      <w:b/>
      <w:color w:val="EF7D00"/>
      <w:spacing w:val="15"/>
      <w:sz w:val="54"/>
      <w:szCs w:val="54"/>
    </w:rPr>
  </w:style>
  <w:style w:type="character" w:customStyle="1" w:styleId="Heading5Char">
    <w:name w:val="Heading 5 Char"/>
    <w:link w:val="Heading5"/>
    <w:uiPriority w:val="9"/>
    <w:rsid w:val="000B653A"/>
    <w:rPr>
      <w:rFonts w:ascii="Calibri Light" w:eastAsia="Times New Roman" w:hAnsi="Calibri Light" w:cs="Times New Roman"/>
      <w:caps/>
      <w:color w:val="FFFFFF"/>
      <w:sz w:val="48"/>
      <w:szCs w:val="48"/>
      <w:shd w:val="clear" w:color="auto" w:fill="DEDDDD"/>
    </w:rPr>
  </w:style>
  <w:style w:type="character" w:customStyle="1" w:styleId="Heading6Char">
    <w:name w:val="Heading 6 Char"/>
    <w:link w:val="Heading6"/>
    <w:uiPriority w:val="9"/>
    <w:semiHidden/>
    <w:rsid w:val="00705ACF"/>
    <w:rPr>
      <w:rFonts w:ascii="Calibri Light" w:eastAsia="Times New Roman" w:hAnsi="Calibri Light" w:cs="Times New Roman"/>
      <w:i/>
      <w:iCs/>
      <w:caps/>
      <w:color w:val="2C2C2B"/>
    </w:rPr>
  </w:style>
  <w:style w:type="character" w:customStyle="1" w:styleId="Heading7Char">
    <w:name w:val="Heading 7 Char"/>
    <w:link w:val="Heading7"/>
    <w:uiPriority w:val="9"/>
    <w:semiHidden/>
    <w:rsid w:val="00705ACF"/>
    <w:rPr>
      <w:rFonts w:ascii="Calibri Light" w:eastAsia="Times New Roman" w:hAnsi="Calibri Light" w:cs="Times New Roman"/>
      <w:b/>
      <w:bCs/>
      <w:color w:val="2C2C2B"/>
    </w:rPr>
  </w:style>
  <w:style w:type="character" w:customStyle="1" w:styleId="Heading8Char">
    <w:name w:val="Heading 8 Char"/>
    <w:link w:val="Heading8"/>
    <w:uiPriority w:val="9"/>
    <w:semiHidden/>
    <w:rsid w:val="00705ACF"/>
    <w:rPr>
      <w:rFonts w:ascii="Calibri Light" w:eastAsia="Times New Roman" w:hAnsi="Calibri Light" w:cs="Times New Roman"/>
      <w:b/>
      <w:bCs/>
      <w:i/>
      <w:iCs/>
      <w:color w:val="2C2C2B"/>
    </w:rPr>
  </w:style>
  <w:style w:type="character" w:customStyle="1" w:styleId="Heading9Char">
    <w:name w:val="Heading 9 Char"/>
    <w:link w:val="Heading9"/>
    <w:uiPriority w:val="9"/>
    <w:semiHidden/>
    <w:rsid w:val="00705ACF"/>
    <w:rPr>
      <w:rFonts w:ascii="Calibri Light" w:eastAsia="Times New Roman" w:hAnsi="Calibri Light" w:cs="Times New Roman"/>
      <w:i/>
      <w:iCs/>
      <w:color w:val="2C2C2B"/>
    </w:rPr>
  </w:style>
  <w:style w:type="paragraph" w:styleId="Caption">
    <w:name w:val="caption"/>
    <w:basedOn w:val="Normal"/>
    <w:next w:val="Normal"/>
    <w:uiPriority w:val="35"/>
    <w:semiHidden/>
    <w:unhideWhenUsed/>
    <w:qFormat/>
    <w:rsid w:val="00705ACF"/>
    <w:rPr>
      <w:b/>
      <w:bCs/>
      <w:smallCaps/>
      <w:color w:val="421500"/>
    </w:rPr>
  </w:style>
  <w:style w:type="paragraph" w:styleId="Title">
    <w:name w:val="Title"/>
    <w:basedOn w:val="Normal"/>
    <w:next w:val="Normal"/>
    <w:link w:val="TitleChar"/>
    <w:uiPriority w:val="6"/>
    <w:qFormat/>
    <w:rsid w:val="00030E50"/>
    <w:pPr>
      <w:spacing w:before="320" w:after="0"/>
      <w:contextualSpacing/>
      <w:jc w:val="left"/>
    </w:pPr>
    <w:rPr>
      <w:rFonts w:ascii="Calibri Light" w:eastAsia="Times New Roman" w:hAnsi="Calibri Light"/>
      <w:spacing w:val="-10"/>
      <w:kern w:val="28"/>
      <w:sz w:val="56"/>
      <w:szCs w:val="48"/>
    </w:rPr>
  </w:style>
  <w:style w:type="character" w:customStyle="1" w:styleId="TitleChar">
    <w:name w:val="Title Char"/>
    <w:link w:val="Title"/>
    <w:uiPriority w:val="6"/>
    <w:rsid w:val="00030E50"/>
    <w:rPr>
      <w:rFonts w:ascii="Calibri Light" w:eastAsia="Times New Roman" w:hAnsi="Calibri Light" w:cs="Times New Roman"/>
      <w:spacing w:val="-10"/>
      <w:kern w:val="28"/>
      <w:sz w:val="56"/>
      <w:szCs w:val="48"/>
    </w:rPr>
  </w:style>
  <w:style w:type="paragraph" w:styleId="Subtitle">
    <w:name w:val="Subtitle"/>
    <w:basedOn w:val="Normal"/>
    <w:next w:val="Normal"/>
    <w:link w:val="SubtitleChar"/>
    <w:uiPriority w:val="7"/>
    <w:qFormat/>
    <w:rsid w:val="00030E50"/>
    <w:pPr>
      <w:numPr>
        <w:ilvl w:val="1"/>
      </w:numPr>
      <w:spacing w:after="0" w:line="192" w:lineRule="auto"/>
      <w:jc w:val="left"/>
    </w:pPr>
    <w:rPr>
      <w:rFonts w:eastAsia="Times New Roman"/>
      <w:b/>
      <w:color w:val="FFFFFF"/>
      <w:spacing w:val="15"/>
      <w:sz w:val="54"/>
      <w:szCs w:val="54"/>
    </w:rPr>
  </w:style>
  <w:style w:type="character" w:customStyle="1" w:styleId="SubtitleChar">
    <w:name w:val="Subtitle Char"/>
    <w:link w:val="Subtitle"/>
    <w:uiPriority w:val="7"/>
    <w:rsid w:val="00030E50"/>
    <w:rPr>
      <w:rFonts w:eastAsia="Times New Roman"/>
      <w:b/>
      <w:color w:val="FFFFFF"/>
      <w:spacing w:val="15"/>
      <w:sz w:val="54"/>
      <w:szCs w:val="54"/>
    </w:rPr>
  </w:style>
  <w:style w:type="character" w:styleId="Strong">
    <w:name w:val="Strong"/>
    <w:uiPriority w:val="21"/>
    <w:qFormat/>
    <w:rsid w:val="00705ACF"/>
    <w:rPr>
      <w:b/>
      <w:bCs/>
    </w:rPr>
  </w:style>
  <w:style w:type="character" w:styleId="Emphasis">
    <w:name w:val="Emphasis"/>
    <w:uiPriority w:val="20"/>
    <w:qFormat/>
    <w:rsid w:val="00705ACF"/>
    <w:rPr>
      <w:i/>
      <w:iCs/>
    </w:rPr>
  </w:style>
  <w:style w:type="character" w:styleId="SubtleEmphasis">
    <w:name w:val="Subtle Emphasis"/>
    <w:uiPriority w:val="19"/>
    <w:semiHidden/>
    <w:qFormat/>
    <w:rsid w:val="00705ACF"/>
    <w:rPr>
      <w:i/>
      <w:iCs/>
      <w:color w:val="404040"/>
    </w:rPr>
  </w:style>
  <w:style w:type="character" w:styleId="IntenseEmphasis">
    <w:name w:val="Intense Emphasis"/>
    <w:uiPriority w:val="21"/>
    <w:semiHidden/>
    <w:qFormat/>
    <w:rsid w:val="00705ACF"/>
    <w:rPr>
      <w:i/>
      <w:iCs/>
      <w:color w:val="595857"/>
    </w:rPr>
  </w:style>
  <w:style w:type="character" w:styleId="IntenseReference">
    <w:name w:val="Intense Reference"/>
    <w:uiPriority w:val="32"/>
    <w:semiHidden/>
    <w:qFormat/>
    <w:rsid w:val="00705ACF"/>
    <w:rPr>
      <w:b/>
      <w:bCs/>
      <w:smallCaps/>
      <w:color w:val="595857"/>
      <w:spacing w:val="5"/>
    </w:rPr>
  </w:style>
  <w:style w:type="character" w:styleId="BookTitle">
    <w:name w:val="Book Title"/>
    <w:uiPriority w:val="33"/>
    <w:semiHidden/>
    <w:qFormat/>
    <w:rsid w:val="00705ACF"/>
    <w:rPr>
      <w:b/>
      <w:bCs/>
      <w:i/>
      <w:iCs/>
      <w:spacing w:val="5"/>
    </w:rPr>
  </w:style>
  <w:style w:type="paragraph" w:styleId="TOCHeading">
    <w:name w:val="TOC Heading"/>
    <w:basedOn w:val="Heading1"/>
    <w:next w:val="Normal"/>
    <w:uiPriority w:val="39"/>
    <w:semiHidden/>
    <w:unhideWhenUsed/>
    <w:qFormat/>
    <w:rsid w:val="00705ACF"/>
    <w:pPr>
      <w:outlineLvl w:val="9"/>
    </w:pPr>
  </w:style>
  <w:style w:type="paragraph" w:styleId="Header">
    <w:name w:val="header"/>
    <w:basedOn w:val="Normal"/>
    <w:link w:val="HeaderChar"/>
    <w:uiPriority w:val="99"/>
    <w:unhideWhenUsed/>
    <w:rsid w:val="00C10421"/>
    <w:pPr>
      <w:tabs>
        <w:tab w:val="center" w:pos="4536"/>
        <w:tab w:val="right" w:pos="9072"/>
      </w:tabs>
      <w:spacing w:after="0"/>
    </w:pPr>
  </w:style>
  <w:style w:type="character" w:customStyle="1" w:styleId="HeaderChar">
    <w:name w:val="Header Char"/>
    <w:basedOn w:val="DefaultParagraphFont"/>
    <w:link w:val="Header"/>
    <w:uiPriority w:val="99"/>
    <w:rsid w:val="00C10421"/>
  </w:style>
  <w:style w:type="paragraph" w:styleId="Footer">
    <w:name w:val="footer"/>
    <w:basedOn w:val="Normal"/>
    <w:link w:val="FooterChar"/>
    <w:uiPriority w:val="99"/>
    <w:unhideWhenUsed/>
    <w:rsid w:val="007050EE"/>
    <w:pPr>
      <w:tabs>
        <w:tab w:val="right" w:pos="9638"/>
      </w:tabs>
      <w:spacing w:before="0" w:after="0"/>
      <w:jc w:val="left"/>
    </w:pPr>
    <w:rPr>
      <w:color w:val="000000"/>
      <w:sz w:val="18"/>
    </w:rPr>
  </w:style>
  <w:style w:type="character" w:customStyle="1" w:styleId="FooterChar">
    <w:name w:val="Footer Char"/>
    <w:link w:val="Footer"/>
    <w:uiPriority w:val="99"/>
    <w:rsid w:val="007050EE"/>
    <w:rPr>
      <w:color w:val="000000"/>
      <w:sz w:val="18"/>
    </w:rPr>
  </w:style>
  <w:style w:type="paragraph" w:styleId="ListParagraph">
    <w:name w:val="List Paragraph"/>
    <w:basedOn w:val="Normal"/>
    <w:uiPriority w:val="34"/>
    <w:qFormat/>
    <w:rsid w:val="00030E50"/>
    <w:pPr>
      <w:numPr>
        <w:numId w:val="3"/>
      </w:numPr>
      <w:contextualSpacing/>
    </w:pPr>
  </w:style>
  <w:style w:type="paragraph" w:styleId="FootnoteText">
    <w:name w:val="footnote text"/>
    <w:basedOn w:val="Normal"/>
    <w:link w:val="FootnoteTextChar"/>
    <w:uiPriority w:val="99"/>
    <w:unhideWhenUsed/>
    <w:rsid w:val="00030E50"/>
    <w:pPr>
      <w:spacing w:before="0" w:after="0"/>
      <w:ind w:left="284" w:hanging="284"/>
      <w:jc w:val="left"/>
    </w:pPr>
    <w:rPr>
      <w:sz w:val="20"/>
      <w:szCs w:val="20"/>
    </w:rPr>
  </w:style>
  <w:style w:type="character" w:customStyle="1" w:styleId="FootnoteTextChar">
    <w:name w:val="Footnote Text Char"/>
    <w:link w:val="FootnoteText"/>
    <w:uiPriority w:val="99"/>
    <w:rsid w:val="00030E50"/>
    <w:rPr>
      <w:sz w:val="20"/>
      <w:szCs w:val="20"/>
    </w:rPr>
  </w:style>
  <w:style w:type="character" w:styleId="FootnoteReference">
    <w:name w:val="footnote reference"/>
    <w:uiPriority w:val="99"/>
    <w:semiHidden/>
    <w:unhideWhenUsed/>
    <w:rsid w:val="000D66EA"/>
    <w:rPr>
      <w:vertAlign w:val="superscript"/>
    </w:rPr>
  </w:style>
  <w:style w:type="character" w:styleId="Hyperlink">
    <w:name w:val="Hyperlink"/>
    <w:uiPriority w:val="99"/>
    <w:unhideWhenUsed/>
    <w:rsid w:val="000D66EA"/>
    <w:rPr>
      <w:color w:val="EF7D00"/>
      <w:u w:val="none"/>
    </w:rPr>
  </w:style>
  <w:style w:type="table" w:styleId="TableGrid">
    <w:name w:val="Table Grid"/>
    <w:basedOn w:val="TableNormal"/>
    <w:uiPriority w:val="39"/>
    <w:rsid w:val="0070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95F"/>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93095F"/>
    <w:rPr>
      <w:rFonts w:ascii="Segoe UI" w:hAnsi="Segoe UI" w:cs="Segoe UI"/>
      <w:sz w:val="18"/>
      <w:szCs w:val="18"/>
    </w:rPr>
  </w:style>
  <w:style w:type="character" w:styleId="UnresolvedMention">
    <w:name w:val="Unresolved Mention"/>
    <w:uiPriority w:val="99"/>
    <w:semiHidden/>
    <w:unhideWhenUsed/>
    <w:rsid w:val="00630ECB"/>
    <w:rPr>
      <w:color w:val="605E5C"/>
      <w:shd w:val="clear" w:color="auto" w:fill="E1DFDD"/>
    </w:rPr>
  </w:style>
  <w:style w:type="table" w:styleId="PlainTable2">
    <w:name w:val="Plain Table 2"/>
    <w:basedOn w:val="TableNormal"/>
    <w:uiPriority w:val="42"/>
    <w:rsid w:val="00464C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825B0"/>
    <w:rPr>
      <w:sz w:val="16"/>
      <w:szCs w:val="16"/>
    </w:rPr>
  </w:style>
  <w:style w:type="paragraph" w:styleId="CommentText">
    <w:name w:val="annotation text"/>
    <w:basedOn w:val="Normal"/>
    <w:link w:val="CommentTextChar"/>
    <w:uiPriority w:val="99"/>
    <w:semiHidden/>
    <w:unhideWhenUsed/>
    <w:rsid w:val="000825B0"/>
    <w:rPr>
      <w:sz w:val="20"/>
      <w:szCs w:val="20"/>
    </w:rPr>
  </w:style>
  <w:style w:type="character" w:customStyle="1" w:styleId="CommentTextChar">
    <w:name w:val="Comment Text Char"/>
    <w:basedOn w:val="DefaultParagraphFont"/>
    <w:link w:val="CommentText"/>
    <w:uiPriority w:val="99"/>
    <w:semiHidden/>
    <w:rsid w:val="000825B0"/>
    <w:rPr>
      <w:lang w:val="en-GB"/>
    </w:rPr>
  </w:style>
  <w:style w:type="paragraph" w:styleId="CommentSubject">
    <w:name w:val="annotation subject"/>
    <w:basedOn w:val="CommentText"/>
    <w:next w:val="CommentText"/>
    <w:link w:val="CommentSubjectChar"/>
    <w:uiPriority w:val="99"/>
    <w:semiHidden/>
    <w:unhideWhenUsed/>
    <w:rsid w:val="000825B0"/>
    <w:rPr>
      <w:b/>
      <w:bCs/>
    </w:rPr>
  </w:style>
  <w:style w:type="character" w:customStyle="1" w:styleId="CommentSubjectChar">
    <w:name w:val="Comment Subject Char"/>
    <w:basedOn w:val="CommentTextChar"/>
    <w:link w:val="CommentSubject"/>
    <w:uiPriority w:val="99"/>
    <w:semiHidden/>
    <w:rsid w:val="000825B0"/>
    <w:rPr>
      <w:b/>
      <w:bCs/>
      <w:lang w:val="en-GB"/>
    </w:rPr>
  </w:style>
  <w:style w:type="character" w:customStyle="1" w:styleId="normaltextrun">
    <w:name w:val="normaltextrun"/>
    <w:basedOn w:val="DefaultParagraphFont"/>
    <w:rsid w:val="00484571"/>
  </w:style>
  <w:style w:type="table" w:customStyle="1" w:styleId="TableGrid1">
    <w:name w:val="Table Grid1"/>
    <w:basedOn w:val="TableNormal"/>
    <w:next w:val="TableGrid"/>
    <w:uiPriority w:val="59"/>
    <w:rsid w:val="0018727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72D6F"/>
    <w:pPr>
      <w:numPr>
        <w:numId w:val="26"/>
      </w:numPr>
    </w:pPr>
  </w:style>
  <w:style w:type="numbering" w:customStyle="1" w:styleId="Style2">
    <w:name w:val="Style2"/>
    <w:uiPriority w:val="99"/>
    <w:rsid w:val="00E4622F"/>
    <w:pPr>
      <w:numPr>
        <w:numId w:val="29"/>
      </w:numPr>
    </w:pPr>
  </w:style>
  <w:style w:type="table" w:customStyle="1" w:styleId="TableGridLight1">
    <w:name w:val="Table Grid Light1"/>
    <w:basedOn w:val="TableNormal"/>
    <w:next w:val="TableGridLight"/>
    <w:uiPriority w:val="40"/>
    <w:rsid w:val="00377A81"/>
    <w:rPr>
      <w:rFonts w:asciiTheme="minorHAnsi" w:eastAsiaTheme="minorHAnsi" w:hAnsiTheme="minorHAnsi" w:cstheme="minorBidi"/>
      <w:sz w:val="22"/>
      <w:szCs w:val="22"/>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basedOn w:val="DefaultParagraphFont"/>
    <w:uiPriority w:val="99"/>
    <w:semiHidden/>
    <w:rsid w:val="00377A81"/>
    <w:rPr>
      <w:color w:val="808080"/>
    </w:rPr>
  </w:style>
  <w:style w:type="table" w:styleId="TableGridLight">
    <w:name w:val="Grid Table Light"/>
    <w:basedOn w:val="TableNormal"/>
    <w:uiPriority w:val="40"/>
    <w:rsid w:val="00377A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148">
      <w:bodyDiv w:val="1"/>
      <w:marLeft w:val="0"/>
      <w:marRight w:val="0"/>
      <w:marTop w:val="0"/>
      <w:marBottom w:val="0"/>
      <w:divBdr>
        <w:top w:val="none" w:sz="0" w:space="0" w:color="auto"/>
        <w:left w:val="none" w:sz="0" w:space="0" w:color="auto"/>
        <w:bottom w:val="none" w:sz="0" w:space="0" w:color="auto"/>
        <w:right w:val="none" w:sz="0" w:space="0" w:color="auto"/>
      </w:divBdr>
      <w:divsChild>
        <w:div w:id="293416379">
          <w:marLeft w:val="0"/>
          <w:marRight w:val="0"/>
          <w:marTop w:val="0"/>
          <w:marBottom w:val="0"/>
          <w:divBdr>
            <w:top w:val="none" w:sz="0" w:space="0" w:color="auto"/>
            <w:left w:val="none" w:sz="0" w:space="0" w:color="auto"/>
            <w:bottom w:val="none" w:sz="0" w:space="0" w:color="auto"/>
            <w:right w:val="none" w:sz="0" w:space="0" w:color="auto"/>
          </w:divBdr>
        </w:div>
        <w:div w:id="305595612">
          <w:marLeft w:val="0"/>
          <w:marRight w:val="0"/>
          <w:marTop w:val="0"/>
          <w:marBottom w:val="0"/>
          <w:divBdr>
            <w:top w:val="none" w:sz="0" w:space="0" w:color="auto"/>
            <w:left w:val="none" w:sz="0" w:space="0" w:color="auto"/>
            <w:bottom w:val="none" w:sz="0" w:space="0" w:color="auto"/>
            <w:right w:val="none" w:sz="0" w:space="0" w:color="auto"/>
          </w:divBdr>
        </w:div>
        <w:div w:id="431634396">
          <w:marLeft w:val="0"/>
          <w:marRight w:val="0"/>
          <w:marTop w:val="0"/>
          <w:marBottom w:val="0"/>
          <w:divBdr>
            <w:top w:val="none" w:sz="0" w:space="0" w:color="auto"/>
            <w:left w:val="none" w:sz="0" w:space="0" w:color="auto"/>
            <w:bottom w:val="none" w:sz="0" w:space="0" w:color="auto"/>
            <w:right w:val="none" w:sz="0" w:space="0" w:color="auto"/>
          </w:divBdr>
        </w:div>
        <w:div w:id="778331592">
          <w:marLeft w:val="0"/>
          <w:marRight w:val="0"/>
          <w:marTop w:val="0"/>
          <w:marBottom w:val="0"/>
          <w:divBdr>
            <w:top w:val="none" w:sz="0" w:space="0" w:color="auto"/>
            <w:left w:val="none" w:sz="0" w:space="0" w:color="auto"/>
            <w:bottom w:val="none" w:sz="0" w:space="0" w:color="auto"/>
            <w:right w:val="none" w:sz="0" w:space="0" w:color="auto"/>
          </w:divBdr>
        </w:div>
        <w:div w:id="1766803052">
          <w:marLeft w:val="0"/>
          <w:marRight w:val="0"/>
          <w:marTop w:val="0"/>
          <w:marBottom w:val="0"/>
          <w:divBdr>
            <w:top w:val="none" w:sz="0" w:space="0" w:color="auto"/>
            <w:left w:val="none" w:sz="0" w:space="0" w:color="auto"/>
            <w:bottom w:val="none" w:sz="0" w:space="0" w:color="auto"/>
            <w:right w:val="none" w:sz="0" w:space="0" w:color="auto"/>
          </w:divBdr>
        </w:div>
        <w:div w:id="2045597072">
          <w:marLeft w:val="0"/>
          <w:marRight w:val="0"/>
          <w:marTop w:val="0"/>
          <w:marBottom w:val="0"/>
          <w:divBdr>
            <w:top w:val="none" w:sz="0" w:space="0" w:color="auto"/>
            <w:left w:val="none" w:sz="0" w:space="0" w:color="auto"/>
            <w:bottom w:val="none" w:sz="0" w:space="0" w:color="auto"/>
            <w:right w:val="none" w:sz="0" w:space="0" w:color="auto"/>
          </w:divBdr>
        </w:div>
        <w:div w:id="210969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pappleroy@esf.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scot/binaries/content/documents/govscot/publications/advice-and-guidance/2009/12/social-research-methods-guides/documents/contribution-analysis/contribution-analysis/govscot%3Adocument/Contribution%2BAnalysis.pdf" TargetMode="External"/><Relationship Id="rId17" Type="http://schemas.openxmlformats.org/officeDocument/2006/relationships/hyperlink" Target="https://www.gov.scot/binaries/content/documents/govscot/publications/advice-and-guidance/2009/12/social-research-methods-guides/documents/contribution-analysis/contribution-analysis/govscot%3Adocument/Contribution%2BAnalysis.pdf" TargetMode="External"/><Relationship Id="rId2" Type="http://schemas.openxmlformats.org/officeDocument/2006/relationships/customXml" Target="../customXml/item2.xml"/><Relationship Id="rId16" Type="http://schemas.openxmlformats.org/officeDocument/2006/relationships/hyperlink" Target="https://joint-research-centre.ec.europa.eu/scientific-activities-z/counterfactual-impact-evaluation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alition-s.org/guidance-on-the-implementation-of-plan-s/" TargetMode="External"/><Relationship Id="rId5" Type="http://schemas.openxmlformats.org/officeDocument/2006/relationships/styles" Target="styles.xml"/><Relationship Id="rId15" Type="http://schemas.openxmlformats.org/officeDocument/2006/relationships/hyperlink" Target="mailto:npappleroy@esf.org" TargetMode="External"/><Relationship Id="rId10" Type="http://schemas.openxmlformats.org/officeDocument/2006/relationships/hyperlink" Target="mailto:npappleroy@esf.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oalition-s.org" TargetMode="External"/><Relationship Id="rId1" Type="http://schemas.openxmlformats.org/officeDocument/2006/relationships/hyperlink" Target="mailto:info@coalition-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kar\OneDrive\Work_related\Clients\ESF\cOAlition_S\Comms_Toolkit\cOAlitionS_Word%20Template_vMarch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64ADB0DD86244A29D5CE906AAFF8C" ma:contentTypeVersion="13" ma:contentTypeDescription="Crée un document." ma:contentTypeScope="" ma:versionID="a08b3922a93b691fa210d616c0ad3046">
  <xsd:schema xmlns:xsd="http://www.w3.org/2001/XMLSchema" xmlns:xs="http://www.w3.org/2001/XMLSchema" xmlns:p="http://schemas.microsoft.com/office/2006/metadata/properties" xmlns:ns3="28c1148f-7db9-4069-9fd3-57272cce7817" xmlns:ns4="9edd0ccb-c7b7-4546-8daa-b021bfd56592" targetNamespace="http://schemas.microsoft.com/office/2006/metadata/properties" ma:root="true" ma:fieldsID="1c5257eae4a6d33ea912bb2d26770cfc" ns3:_="" ns4:_="">
    <xsd:import namespace="28c1148f-7db9-4069-9fd3-57272cce7817"/>
    <xsd:import namespace="9edd0ccb-c7b7-4546-8daa-b021bfd56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1148f-7db9-4069-9fd3-57272cce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d0ccb-c7b7-4546-8daa-b021bfd565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78311-22E1-4198-8ECE-DFC1D1BCE123}">
  <ds:schemaRefs>
    <ds:schemaRef ds:uri="http://schemas.openxmlformats.org/officeDocument/2006/bibliography"/>
  </ds:schemaRefs>
</ds:datastoreItem>
</file>

<file path=customXml/itemProps2.xml><?xml version="1.0" encoding="utf-8"?>
<ds:datastoreItem xmlns:ds="http://schemas.openxmlformats.org/officeDocument/2006/customXml" ds:itemID="{C63E930E-E22C-4CA8-83BB-CABA061F4A01}">
  <ds:schemaRefs>
    <ds:schemaRef ds:uri="http://schemas.microsoft.com/sharepoint/v3/contenttype/forms"/>
  </ds:schemaRefs>
</ds:datastoreItem>
</file>

<file path=customXml/itemProps3.xml><?xml version="1.0" encoding="utf-8"?>
<ds:datastoreItem xmlns:ds="http://schemas.openxmlformats.org/officeDocument/2006/customXml" ds:itemID="{A295A4C7-1F18-4F11-8A07-1EE14D32B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1148f-7db9-4069-9fd3-57272cce7817"/>
    <ds:schemaRef ds:uri="9edd0ccb-c7b7-4546-8daa-b021bfd56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cOAlitionS_Word Template_vMarch2021</Template>
  <TotalTime>129</TotalTime>
  <Pages>14</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CharactersWithSpaces>
  <SharedDoc>false</SharedDoc>
  <HLinks>
    <vt:vector size="18" baseType="variant">
      <vt:variant>
        <vt:i4>6029338</vt:i4>
      </vt:variant>
      <vt:variant>
        <vt:i4>0</vt:i4>
      </vt:variant>
      <vt:variant>
        <vt:i4>0</vt:i4>
      </vt:variant>
      <vt:variant>
        <vt:i4>5</vt:i4>
      </vt:variant>
      <vt:variant>
        <vt:lpwstr>https://openaccess.mpg.de/Berlin-Declaration</vt:lpwstr>
      </vt:variant>
      <vt:variant>
        <vt:lpwstr/>
      </vt:variant>
      <vt:variant>
        <vt:i4>3932217</vt:i4>
      </vt:variant>
      <vt:variant>
        <vt:i4>3</vt:i4>
      </vt:variant>
      <vt:variant>
        <vt:i4>0</vt:i4>
      </vt:variant>
      <vt:variant>
        <vt:i4>5</vt:i4>
      </vt:variant>
      <vt:variant>
        <vt:lpwstr>http://www.coalition-s.org/</vt:lpwstr>
      </vt:variant>
      <vt:variant>
        <vt:lpwstr/>
      </vt:variant>
      <vt:variant>
        <vt:i4>4456507</vt:i4>
      </vt:variant>
      <vt:variant>
        <vt:i4>0</vt:i4>
      </vt:variant>
      <vt:variant>
        <vt:i4>0</vt:i4>
      </vt:variant>
      <vt:variant>
        <vt:i4>5</vt:i4>
      </vt:variant>
      <vt:variant>
        <vt:lpwstr>mailto:info@coalition-s.org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KARATZIA</dc:creator>
  <cp:keywords/>
  <dc:description/>
  <cp:lastModifiedBy>Maria KARATZIA (consultant)</cp:lastModifiedBy>
  <cp:revision>7</cp:revision>
  <cp:lastPrinted>2018-11-22T13:46:00Z</cp:lastPrinted>
  <dcterms:created xsi:type="dcterms:W3CDTF">2023-07-07T08:40:00Z</dcterms:created>
  <dcterms:modified xsi:type="dcterms:W3CDTF">2023-07-07T11:05:00Z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0x0101000CE64ADB0DD86244A29D5CE906AAFF8C</vt:lpwstr>
  </property>
  <property fmtid="{D5CDD505-2E9C-101B-9397-08002B2CF9AE}" pid="3" name="GrammarlyDocumentId">
    <vt:lpwstr>5a20cf2bee5f9b3ed4b94848fb354329dfc4b31a5ab79af53d5eb5baf15b6e63</vt:lpwstr>
  </property>
</Properties>
</file>